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d80c6f8955a1d2b8b6ce30935fc86e9f1b3998"/>
    <w:p>
      <w:pPr>
        <w:pStyle w:val="Heading1"/>
      </w:pPr>
      <w:r>
        <w:t xml:space="preserve">Research Proposal: Investigating Climate Change Impacts on Marine Ecosystems of the Hauraki Gulf, New Zealand Auckland</w:t>
      </w:r>
    </w:p>
    <w:bookmarkStart w:id="20" w:name="introduction-and-background"/>
    <w:p>
      <w:pPr>
        <w:pStyle w:val="Heading2"/>
      </w:pPr>
      <w:r>
        <w:t xml:space="preserve">1. Introduction and Background</w:t>
      </w:r>
    </w:p>
    <w:p>
      <w:pPr>
        <w:pStyle w:val="FirstParagraph"/>
      </w:pPr>
      <w:r>
        <w:t xml:space="preserve">The role of an Oceanographer in New Zealand Auckland is critically significant as the region faces accelerating marine environmental challenges. The Hauraki Gulf Marine Park, adjacent to Auckland's metropolitan coastline, represents one of New Zealand's most biologically diverse marine ecosystems, supporting 80% of the country's commercial fishing and serving as a vital carbon sink. However, this ecosystem is increasingly threatened by climate change-driven ocean acidification, warming sea temperatures, and pollution from urban runoff. As an Oceanographer based in New Zealand Auckland, I propose a comprehensive study to address these urgent challenges through cutting-edge marine research. This Research Proposal outlines a 3-year investigation specifically tailored to the unique oceanographic conditions of the Hauraki Gulf, positioning Auckland as a global leader in adaptive marine management.</w:t>
      </w:r>
    </w:p>
    <w:bookmarkEnd w:id="20"/>
    <w:bookmarkStart w:id="21" w:name="problem-statement"/>
    <w:p>
      <w:pPr>
        <w:pStyle w:val="Heading2"/>
      </w:pPr>
      <w:r>
        <w:t xml:space="preserve">2. Problem Statement</w:t>
      </w:r>
    </w:p>
    <w:p>
      <w:pPr>
        <w:pStyle w:val="FirstParagraph"/>
      </w:pPr>
      <w:r>
        <w:t xml:space="preserve">Current monitoring systems in New Zealand Auckland fail to provide real-time data on critical oceanographic parameters. The absence of integrated climate impact modeling for the Hauraki Gulf has created a knowledge gap that hinders effective conservation policy. Recent reports indicate 30% decline in key species like kūmara (New Zealand scallop) and pāua (abalone) since 2015, directly linked to changing ocean chemistry. Without targeted research, Auckland's marine biodiversity faces irreversible degradation. This Research Proposal addresses the specific needs of an Oceanographer working within New Zealand's unique legislative framework, including the Marine Act 1995 and Ngāi Tahu Treaty Settlement obligations.</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oceanographic monitoring network across 12 strategic sites in the Hauraki Gulf, measuring pH, temperature, salinity, and biological indicators.</w:t>
      </w:r>
    </w:p>
    <w:p>
      <w:pPr>
        <w:numPr>
          <w:ilvl w:val="0"/>
          <w:numId w:val="1001"/>
        </w:numPr>
        <w:pStyle w:val="Compact"/>
      </w:pPr>
      <w:r>
        <w:t xml:space="preserve">To develop predictive climate impact models specific to Auckland's coastal hydrodynamics using machine learning algorithms trained on 40+ years of regional data.</w:t>
      </w:r>
    </w:p>
    <w:p>
      <w:pPr>
        <w:numPr>
          <w:ilvl w:val="0"/>
          <w:numId w:val="1001"/>
        </w:numPr>
        <w:pStyle w:val="Compact"/>
      </w:pPr>
      <w:r>
        <w:t xml:space="preserve">To assess socio-ecological impacts through collaboration with Māori iwi (Ngāti Whātua Ōrākei) and local fishing communities, integrating mātauranga Māori knowledge with Western scientific methods.</w:t>
      </w:r>
    </w:p>
    <w:p>
      <w:pPr>
        <w:numPr>
          <w:ilvl w:val="0"/>
          <w:numId w:val="1001"/>
        </w:numPr>
        <w:pStyle w:val="Compact"/>
      </w:pPr>
      <w:r>
        <w:t xml:space="preserve">To create an open-access digital atlas of the Hauraki Gulf's changing ecosystems for policymakers and conservation agencies in New Zealand Auckland.</w:t>
      </w:r>
    </w:p>
    <w:bookmarkEnd w:id="22"/>
    <w:bookmarkStart w:id="23" w:name="methodology"/>
    <w:p>
      <w:pPr>
        <w:pStyle w:val="Heading2"/>
      </w:pPr>
      <w:r>
        <w:t xml:space="preserve">4. Methodology</w:t>
      </w:r>
    </w:p>
    <w:p>
      <w:pPr>
        <w:pStyle w:val="FirstParagraph"/>
      </w:pPr>
      <w:r>
        <w:t xml:space="preserve">This interdisciplinary approach combines traditional oceanographic techniques with cutting-edge technology. Phase 1 (Year 1) will deploy autonomous underwater vehicles (AUVs) equipped with biogeochemical sensors across the Gulf, focusing on critical habitats like the Tāmaki Strait and Waiheke Island reef systems. Data collection will occur quarterly to capture seasonal variability. The Oceanographer's role includes managing this sensor array, ensuring calibration against National Institute of Water and Atmospheric Research (NIWA) standards.</w:t>
      </w:r>
    </w:p>
    <w:p>
      <w:pPr>
        <w:pStyle w:val="BodyText"/>
      </w:pPr>
      <w:r>
        <w:t xml:space="preserve">Phase 2 (Year 2) utilizes satellite remote sensing data from the European Space Agency's Sentinel missions combined with in-situ measurements to create high-resolution digital twins of the Gulf. Advanced statistical modeling will correlate environmental variables with species distribution shifts, particularly focusing on commercially important fish stocks and endangered species like the Hauraki Gulf Hector's dolphin.</w:t>
      </w:r>
    </w:p>
    <w:p>
      <w:pPr>
        <w:pStyle w:val="BodyText"/>
      </w:pPr>
      <w:r>
        <w:t xml:space="preserve">Phase 3 (Year 3) involves community co-design workshops with Auckland-based iwi and industry stakeholders to translate findings into actionable management strategies. The Oceanographer will facilitate these dialogues, ensuring Māori knowledge systems inform scientific interpretation per the Te Ture Whenua Māori Act (Māori Land Act) requirements.</w:t>
      </w:r>
    </w:p>
    <w:bookmarkEnd w:id="23"/>
    <w:bookmarkStart w:id="24" w:name="significance-and-innovation"/>
    <w:p>
      <w:pPr>
        <w:pStyle w:val="Heading2"/>
      </w:pPr>
      <w:r>
        <w:t xml:space="preserve">5. Significance and Innovation</w:t>
      </w:r>
    </w:p>
    <w:p>
      <w:pPr>
        <w:pStyle w:val="FirstParagraph"/>
      </w:pPr>
      <w:r>
        <w:t xml:space="preserve">This Research Proposal represents a paradigm shift in how an Oceanographer operates within New Zealand Auckland. Unlike previous studies that treated the Gulf as a homogeneous system, our approach recognizes its complex micro-ecosystems shaped by Auckland's unique urban-rural gradient. The project's innovation lies in developing the first AI-driven ecosystem forecasting tool specifically calibrated for temperate estuarine environments, filling a critical gap identified by the Intergovernmental Panel on Climate Change (IPCC) for small island nations.</w:t>
      </w:r>
    </w:p>
    <w:p>
      <w:pPr>
        <w:pStyle w:val="BodyText"/>
      </w:pPr>
      <w:r>
        <w:t xml:space="preserve">For New Zealand Auckland, this work directly supports the Auckland Council's 2040 Coastal Plan and Te Ture Whakatikatika (Coastal Management Policy). The research will provide the evidence base needed to implement adaptive management strategies for issues like plastic pollution hotspots identified near Waitematā Harbour. Crucially, it positions New Zealand Auckland as a global case study for integrating indigenous knowledge with oceanographic science – a model that could be replicated across Aotearoa and Pacific Island nations.</w:t>
      </w:r>
    </w:p>
    <w:bookmarkEnd w:id="24"/>
    <w:bookmarkStart w:id="25" w:name="expected-outcomes"/>
    <w:p>
      <w:pPr>
        <w:pStyle w:val="Heading2"/>
      </w:pPr>
      <w:r>
        <w:t xml:space="preserve">6. Expected Outcomes</w:t>
      </w:r>
    </w:p>
    <w:p>
      <w:pPr>
        <w:pStyle w:val="FirstParagraph"/>
      </w:pPr>
      <w:r>
        <w:t xml:space="preserve">The Research Proposal anticipates delivering six key outputs by Year 3:</w:t>
      </w:r>
    </w:p>
    <w:p>
      <w:pPr>
        <w:numPr>
          <w:ilvl w:val="0"/>
          <w:numId w:val="1002"/>
        </w:numPr>
        <w:pStyle w:val="Compact"/>
      </w:pPr>
      <w:r>
        <w:t xml:space="preserve">A real-time Hauraki Gulf Oceanographic Dashboard accessible to all Auckland stakeholders</w:t>
      </w:r>
    </w:p>
    <w:p>
      <w:pPr>
        <w:numPr>
          <w:ilvl w:val="0"/>
          <w:numId w:val="1002"/>
        </w:numPr>
        <w:pStyle w:val="Compact"/>
      </w:pPr>
      <w:r>
        <w:t xml:space="preserve">Peer-reviewed publications in journals such as Marine Pollution Bulletin and New Zealand Journal of Marine Science</w:t>
      </w:r>
    </w:p>
    <w:p>
      <w:pPr>
        <w:numPr>
          <w:ilvl w:val="0"/>
          <w:numId w:val="1002"/>
        </w:numPr>
        <w:pStyle w:val="Compact"/>
      </w:pPr>
      <w:r>
        <w:t xml:space="preserve">Policy briefs for the Ministry for the Environment on climate-resilient marine spatial planning</w:t>
      </w:r>
    </w:p>
    <w:p>
      <w:pPr>
        <w:numPr>
          <w:ilvl w:val="0"/>
          <w:numId w:val="1002"/>
        </w:numPr>
        <w:pStyle w:val="Compact"/>
      </w:pPr>
      <w:r>
        <w:t xml:space="preserve">A co-created community action plan with Ngāti Whātua Ōrākei regarding kaimoana (food) security</w:t>
      </w:r>
    </w:p>
    <w:p>
      <w:pPr>
        <w:numPr>
          <w:ilvl w:val="0"/>
          <w:numId w:val="1002"/>
        </w:numPr>
        <w:pStyle w:val="Compact"/>
      </w:pPr>
      <w:r>
        <w:t xml:space="preserve">Training program for 15 New Zealand-based early-career oceanographers at the University of Auckland's Oceanography Department</w:t>
      </w:r>
    </w:p>
    <w:p>
      <w:pPr>
        <w:numPr>
          <w:ilvl w:val="0"/>
          <w:numId w:val="1002"/>
        </w:numPr>
        <w:pStyle w:val="Compact"/>
      </w:pPr>
      <w:r>
        <w:t xml:space="preserve">A publicly available educational toolkit for Auckland schools focusing on local marine conservation</w:t>
      </w:r>
    </w:p>
    <w:bookmarkEnd w:id="25"/>
    <w:bookmarkStart w:id="26" w:name="budget-and-resources"/>
    <w:p>
      <w:pPr>
        <w:pStyle w:val="Heading2"/>
      </w:pPr>
      <w:r>
        <w:t xml:space="preserve">7. Budget and Resources</w:t>
      </w:r>
    </w:p>
    <w:p>
      <w:pPr>
        <w:pStyle w:val="FirstParagraph"/>
      </w:pPr>
      <w:r>
        <w:t xml:space="preserve">The proposed budget of NZ$1.85 million leverages existing infrastructure at the University of Auckland's National Institute of Water and Atmospheric Research (NIWA) facility in Auckland. Key allocations include:</w:t>
      </w:r>
      <w:r>
        <w:t xml:space="preserve"> </w:t>
      </w:r>
      <w:r>
        <w:t xml:space="preserve">• $650,000 for sensor deployment and AUV operations</w:t>
      </w:r>
      <w:r>
        <w:t xml:space="preserve"> </w:t>
      </w:r>
      <w:r>
        <w:t xml:space="preserve">• $420,000 for computational modeling resources</w:t>
      </w:r>
      <w:r>
        <w:t xml:space="preserve"> </w:t>
      </w:r>
      <w:r>
        <w:t xml:space="preserve">• $385,000 for community engagement and knowledge integration</w:t>
      </w:r>
      <w:r>
        <w:t xml:space="preserve"> </w:t>
      </w:r>
      <w:r>
        <w:t xml:space="preserve">• $275,017 for personnel (including the lead Oceanographer's salary)</w:t>
      </w:r>
      <w:r>
        <w:t xml:space="preserve"> </w:t>
      </w:r>
      <w:r>
        <w:t xml:space="preserve">• $125,983 contingency and reporting</w:t>
      </w:r>
    </w:p>
    <w:p>
      <w:pPr>
        <w:pStyle w:val="BodyText"/>
      </w:pPr>
      <w:r>
        <w:t xml:space="preserve">Funding sources will include the Ministry of Business, Innovation and Employment (MBIE) Natural Hazards Research Platform, Auckland Council's Environmental Fund, and partnership contributions from Ngāi Tahu Fisheries Limited.</w:t>
      </w:r>
    </w:p>
    <w:bookmarkEnd w:id="26"/>
    <w:bookmarkStart w:id="27" w:name="timeline"/>
    <w:p>
      <w:pPr>
        <w:pStyle w:val="Heading2"/>
      </w:pPr>
      <w:r>
        <w:t xml:space="preserve">8. Timeline</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Baseline data collection, sensor network installation, community partnership agreements with iwi</w:t>
      </w:r>
    </w:p>
    <w:p>
      <w:pPr>
        <w:pStyle w:val="BodyText"/>
      </w:pPr>
      <w:r>
        <w:t xml:space="preserve">Year 2</w:t>
      </w:r>
    </w:p>
    <w:p>
      <w:pPr>
        <w:pStyle w:val="BodyText"/>
      </w:pPr>
      <w:r>
        <w:t xml:space="preserve">Data analysis, model development, first policy briefs for Auckland Council</w:t>
      </w:r>
    </w:p>
    <w:p>
      <w:pPr>
        <w:pStyle w:val="BodyText"/>
      </w:pPr>
      <w:r>
        <w:t xml:space="preserve">Year 3</w:t>
      </w:r>
    </w:p>
    <w:p>
      <w:pPr>
        <w:pStyle w:val="BodyText"/>
      </w:pPr>
      <w:r>
        <w:t xml:space="preserve">Digital atlas launch, community action plan finalization, knowledge transfer workshops across Auckland</w:t>
      </w:r>
    </w:p>
    <w:bookmarkEnd w:id="27"/>
    <w:bookmarkStart w:id="28" w:name="conclusion"/>
    <w:p>
      <w:pPr>
        <w:pStyle w:val="Heading2"/>
      </w:pPr>
      <w:r>
        <w:t xml:space="preserve">9. Conclusion</w:t>
      </w:r>
    </w:p>
    <w:p>
      <w:pPr>
        <w:pStyle w:val="FirstParagraph"/>
      </w:pPr>
      <w:r>
        <w:t xml:space="preserve">This Research Proposal establishes a vital framework for the Oceanographer's role within New Zealand Auckland's environmental future. By centering our investigation on the Hauraki Gulf – a globally significant yet locally vulnerable ecosystem – we address urgent conservation needs while pioneering an integrated research model that honors Aotearoa's bicultural foundation. The outcomes will provide Auckland with scientifically robust tools to navigate climate impacts, protect marine biodiversity, and support sustainable coastal communities. Most importantly, this work positions New Zealand Auckland as a beacon of innovative oceanographic research where the Oceanographer's expertise directly translates into tangible environmental stewardship and cultural revitalization. As we prepare for the challenges of 21st-century marine management, this Research Proposal represents not merely an academic exercise but a critical investment in the health of our shared ocean heritage.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in New Zealand Auckland</dc:title>
  <dc:creator/>
  <dc:language>en</dc:language>
  <cp:keywords/>
  <dcterms:created xsi:type="dcterms:W3CDTF">2026-07-24T07:52:14Z</dcterms:created>
  <dcterms:modified xsi:type="dcterms:W3CDTF">2026-07-24T07:52:14Z</dcterms:modified>
</cp:coreProperties>
</file>

<file path=docProps/custom.xml><?xml version="1.0" encoding="utf-8"?>
<Properties xmlns="http://schemas.openxmlformats.org/officeDocument/2006/custom-properties" xmlns:vt="http://schemas.openxmlformats.org/officeDocument/2006/docPropsVTypes"/>
</file>