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Oceanographer</w:t>
      </w:r>
      <w:r>
        <w:t xml:space="preserve"> </w:t>
      </w:r>
      <w:r>
        <w:t xml:space="preserve">Expertise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662ed6e8b176be661a5c31b1c8f97230b1bf3e"/>
    <w:p>
      <w:pPr>
        <w:pStyle w:val="Heading1"/>
      </w:pPr>
      <w:r>
        <w:t xml:space="preserve">Research Proposal for Oceanographer Position in New Zealand Wellington</w:t>
      </w:r>
    </w:p>
    <w:bookmarkStart w:id="20" w:name="abstract"/>
    <w:p>
      <w:pPr>
        <w:pStyle w:val="Heading2"/>
      </w:pPr>
      <w:r>
        <w:t xml:space="preserve">Abstract</w:t>
      </w:r>
    </w:p>
    <w:p>
      <w:pPr>
        <w:pStyle w:val="FirstParagraph"/>
      </w:pPr>
      <w:r>
        <w:t xml:space="preserve">This Research Proposal outlines a comprehensive study to address critical knowledge gaps in Southern Ocean dynamics, with a specific focus on the marine environment surrounding New Zealand's capital city, Wellington. As an emerging Oceanographer within the vibrant scientific ecosystem of New Zealand Wellington, this project leverages the unique geographical position of Wellington at the confluence of major ocean currents and its proximity to biodiversity hotspots like Cook Strait and the Hauraki Gulf. The proposed research directly responds to national priorities in climate resilience, marine conservation, and sustainable resource management as articulated by New Zealand’s Ministry for Primary Industries (MPI) and Department of Conservation (DOC). This Research Proposal positions Wellington as a pivotal hub for advancing global oceanographic understanding while delivering tangible benefits for New Zealand's coastal communities and ecosystems.</w:t>
      </w:r>
    </w:p>
    <w:bookmarkEnd w:id="20"/>
    <w:bookmarkStart w:id="21" w:name="X83cd6a219d2db0b922700f6eee44d4ad7e900a2"/>
    <w:p>
      <w:pPr>
        <w:pStyle w:val="Heading2"/>
      </w:pPr>
      <w:r>
        <w:t xml:space="preserve">Introduction: The Strategic Imperative in New Zealand Wellington</w:t>
      </w:r>
    </w:p>
    <w:p>
      <w:pPr>
        <w:pStyle w:val="FirstParagraph"/>
      </w:pPr>
      <w:r>
        <w:t xml:space="preserve">New Zealand Wellington, situated on the southern tip of the North Island, offers an unparalleled natural laboratory for oceanographic research. Its location at 41°17'S, 174°46'E places it directly within the path of the East Auckland Current and where the warm subtropical waters meet cooler subpolar currents flowing from Antarctica. This dynamic environment, characterized by strong tidal flows through Cook Strait and significant upwelling events, creates a complex marine ecosystem critical to New Zealand's fisheries, coastal protection, and biodiversity. The role of an Oceanographer in Wellington is therefore not merely academic but fundamental to national environmental security. Current global challenges—particularly climate change-induced ocean acidification, warming sea surface temperatures, and altered circulation patterns—demand urgent localised investigation within the context of New Zealand's unique biogeography.</w:t>
      </w:r>
    </w:p>
    <w:bookmarkEnd w:id="21"/>
    <w:bookmarkStart w:id="22" w:name="research-objectives"/>
    <w:p>
      <w:pPr>
        <w:pStyle w:val="Heading2"/>
      </w:pPr>
      <w:r>
        <w:t xml:space="preserve">Research Objectives</w:t>
      </w:r>
    </w:p>
    <w:p>
      <w:pPr>
        <w:pStyle w:val="FirstParagraph"/>
      </w:pPr>
      <w:r>
        <w:t xml:space="preserve">This Research Proposal defines three interconnected objectives for the Oceanographer in New Zealand Wellington:</w:t>
      </w:r>
    </w:p>
    <w:p>
      <w:pPr>
        <w:numPr>
          <w:ilvl w:val="0"/>
          <w:numId w:val="1001"/>
        </w:numPr>
        <w:pStyle w:val="Compact"/>
      </w:pPr>
      <w:r>
        <w:rPr>
          <w:bCs/>
          <w:b/>
        </w:rPr>
        <w:t xml:space="preserve">Quantify Climate-Driven Changes in Coastal Biogeochemistry:</w:t>
      </w:r>
      <w:r>
        <w:t xml:space="preserve"> </w:t>
      </w:r>
      <w:r>
        <w:t xml:space="preserve">Measure shifts in nutrient cycling, dissolved oxygen, and pH levels across key Wellington coastal sites (e.g., Port Nicholson, Kapiti Coast) over a 3-year period to assess impacts on kelp forests and shellfish populations.</w:t>
      </w:r>
    </w:p>
    <w:p>
      <w:pPr>
        <w:numPr>
          <w:ilvl w:val="0"/>
          <w:numId w:val="1001"/>
        </w:numPr>
        <w:pStyle w:val="Compact"/>
      </w:pPr>
      <w:r>
        <w:rPr>
          <w:bCs/>
          <w:b/>
        </w:rPr>
        <w:t xml:space="preserve">Model Ocean-Atmosphere Interactions in the Cook Strait Region:</w:t>
      </w:r>
      <w:r>
        <w:t xml:space="preserve"> </w:t>
      </w:r>
      <w:r>
        <w:t xml:space="preserve">Develop high-resolution predictive models using satellite data and autonomous underwater vehicle (AUV) deployments to forecast how changing wind patterns affect wave energy, sediment transport, and coastal erosion rates around Wellington Harbour.</w:t>
      </w:r>
    </w:p>
    <w:p>
      <w:pPr>
        <w:numPr>
          <w:ilvl w:val="0"/>
          <w:numId w:val="1001"/>
        </w:numPr>
        <w:pStyle w:val="Compact"/>
      </w:pPr>
      <w:r>
        <w:rPr>
          <w:bCs/>
          <w:b/>
        </w:rPr>
        <w:t xml:space="preserve">Integrate Māori Knowledge Systems into Marine Monitoring:</w:t>
      </w:r>
      <w:r>
        <w:t xml:space="preserve"> </w:t>
      </w:r>
      <w:r>
        <w:t xml:space="preserve">Collaborate with local iwi (Māori tribes), particularly Te Āti Awa and Ngāti Raukawa, to co-design monitoring protocols that respect kaitiakitanga (guardianship) principles and incorporate traditional ecological knowledge alongside scientific data collection.</w:t>
      </w:r>
    </w:p>
    <w:bookmarkEnd w:id="22"/>
    <w:bookmarkStart w:id="23" w:name="X3cf586612bd41c2b22c7965af3d23e693692a57"/>
    <w:p>
      <w:pPr>
        <w:pStyle w:val="Heading2"/>
      </w:pPr>
      <w:r>
        <w:t xml:space="preserve">Methodology: Leveraging Wellington's Unique Research Infrastructure</w:t>
      </w:r>
    </w:p>
    <w:p>
      <w:pPr>
        <w:pStyle w:val="FirstParagraph"/>
      </w:pPr>
      <w:r>
        <w:t xml:space="preserve">The proposed research will be conducted within the world-class facilities available in New Zealand Wellington, primarily through strategic partnerships with NIWA (National Institute of Water and Atmospheric Research) and the University of Otago's marine station. Methodology includes:</w:t>
      </w:r>
    </w:p>
    <w:p>
      <w:pPr>
        <w:numPr>
          <w:ilvl w:val="0"/>
          <w:numId w:val="1002"/>
        </w:numPr>
        <w:pStyle w:val="Compact"/>
      </w:pPr>
      <w:r>
        <w:rPr>
          <w:bCs/>
          <w:b/>
        </w:rPr>
        <w:t xml:space="preserve">Field Campaigns:</w:t>
      </w:r>
      <w:r>
        <w:t xml:space="preserve"> </w:t>
      </w:r>
      <w:r>
        <w:t xml:space="preserve">Seasonal expeditions using NIWA's research vessel *RV Tangaroa* to deploy moored buoys, CTD (Conductivity, Temperature, Depth) sensors, and biogeochemical sampling arrays around Wellington’s coastal perimeter.</w:t>
      </w:r>
    </w:p>
    <w:p>
      <w:pPr>
        <w:numPr>
          <w:ilvl w:val="0"/>
          <w:numId w:val="1002"/>
        </w:numPr>
        <w:pStyle w:val="Compact"/>
      </w:pPr>
      <w:r>
        <w:rPr>
          <w:bCs/>
          <w:b/>
        </w:rPr>
        <w:t xml:space="preserve">Data Integration:</w:t>
      </w:r>
      <w:r>
        <w:t xml:space="preserve"> </w:t>
      </w:r>
      <w:r>
        <w:t xml:space="preserve">Analysis of real-time data streams from the NZ Oceanic Observatory Network (OOON), satellite altimetry (Jason-3), and historical datasets held by NIWA’s Marine Environment Centre in Wellington.</w:t>
      </w:r>
    </w:p>
    <w:p>
      <w:pPr>
        <w:numPr>
          <w:ilvl w:val="0"/>
          <w:numId w:val="1002"/>
        </w:numPr>
        <w:pStyle w:val="Compact"/>
      </w:pPr>
      <w:r>
        <w:rPr>
          <w:bCs/>
          <w:b/>
        </w:rPr>
        <w:t xml:space="preserve">Community Engagement:</w:t>
      </w:r>
      <w:r>
        <w:t xml:space="preserve"> </w:t>
      </w:r>
      <w:r>
        <w:t xml:space="preserve">Structured workshops with Wellington iwi representatives to identify culturally significant sites for monitoring and co-develop interpretive frameworks for community science programs, ensuring the Oceanographer role actively supports local stewardship initiatives.</w:t>
      </w:r>
    </w:p>
    <w:bookmarkEnd w:id="23"/>
    <w:bookmarkStart w:id="24" w:name="Xa1915c5eeb81239bfe376e33b775620778ceae8"/>
    <w:p>
      <w:pPr>
        <w:pStyle w:val="Heading2"/>
      </w:pPr>
      <w:r>
        <w:t xml:space="preserve">Significance: Direct Relevance to New Zealand's National Interests</w:t>
      </w:r>
    </w:p>
    <w:p>
      <w:pPr>
        <w:pStyle w:val="FirstParagraph"/>
      </w:pPr>
      <w:r>
        <w:t xml:space="preserve">This Research Proposal delivers immediate and long-term value to New Zealand Wellington and the wider nation. The findings will directly inform:</w:t>
      </w:r>
    </w:p>
    <w:p>
      <w:pPr>
        <w:numPr>
          <w:ilvl w:val="0"/>
          <w:numId w:val="1003"/>
        </w:numPr>
        <w:pStyle w:val="Compact"/>
      </w:pPr>
      <w:r>
        <w:rPr>
          <w:bCs/>
          <w:b/>
        </w:rPr>
        <w:t xml:space="preserve">National Climate Adaptation Strategy:</w:t>
      </w:r>
      <w:r>
        <w:t xml:space="preserve"> </w:t>
      </w:r>
      <w:r>
        <w:t xml:space="preserve">Providing data critical for updating New Zealand’s Emissions Reduction Plan (ERP) specifically regarding marine sector emissions and coastal vulnerability assessments.</w:t>
      </w:r>
    </w:p>
    <w:p>
      <w:pPr>
        <w:numPr>
          <w:ilvl w:val="0"/>
          <w:numId w:val="1003"/>
        </w:numPr>
        <w:pStyle w:val="Compact"/>
      </w:pPr>
      <w:r>
        <w:rPr>
          <w:bCs/>
          <w:b/>
        </w:rPr>
        <w:t xml:space="preserve">Fisheries Management:</w:t>
      </w:r>
      <w:r>
        <w:t xml:space="preserve"> </w:t>
      </w:r>
      <w:r>
        <w:t xml:space="preserve">Offering baseline metrics for commercially important species like paua (abalone) and snapper, supporting DOC's Integrated Fisheries Management Plans under the Sustainable Fisheries Strategy 2021-2035.</w:t>
      </w:r>
    </w:p>
    <w:p>
      <w:pPr>
        <w:numPr>
          <w:ilvl w:val="0"/>
          <w:numId w:val="1003"/>
        </w:numPr>
        <w:pStyle w:val="Compact"/>
      </w:pPr>
      <w:r>
        <w:rPr>
          <w:bCs/>
          <w:b/>
        </w:rPr>
        <w:t xml:space="preserve">Urban Coastal Resilience:</w:t>
      </w:r>
      <w:r>
        <w:t xml:space="preserve"> </w:t>
      </w:r>
      <w:r>
        <w:t xml:space="preserve">Equipping Wellington City Council with evidence-based models to upgrade infrastructure against projected sea-level rise scenarios (up to 0.8m by 2100) and intensified storm events, as outlined in the Wellington Climate Action Plan 2035.</w:t>
      </w:r>
    </w:p>
    <w:p>
      <w:pPr>
        <w:numPr>
          <w:ilvl w:val="0"/>
          <w:numId w:val="1003"/>
        </w:numPr>
        <w:pStyle w:val="Compact"/>
      </w:pPr>
      <w:r>
        <w:rPr>
          <w:bCs/>
          <w:b/>
        </w:rPr>
        <w:t xml:space="preserve">Bicultural Research Leadership:</w:t>
      </w:r>
      <w:r>
        <w:t xml:space="preserve"> </w:t>
      </w:r>
      <w:r>
        <w:t xml:space="preserve">Establishing a replicable model for Māori-led marine monitoring that elevates indigenous knowledge within New Zealand's scientific governance framework, aligning with Te Aotūroa (Māori Ocean Policy).</w:t>
      </w:r>
    </w:p>
    <w:bookmarkEnd w:id="24"/>
    <w:bookmarkStart w:id="25" w:name="expected-outcomes-and-dissemination"/>
    <w:p>
      <w:pPr>
        <w:pStyle w:val="Heading2"/>
      </w:pPr>
      <w:r>
        <w:t xml:space="preserve">Expected Outcomes and Dissemination</w:t>
      </w:r>
    </w:p>
    <w:p>
      <w:pPr>
        <w:pStyle w:val="FirstParagraph"/>
      </w:pPr>
      <w:r>
        <w:t xml:space="preserve">The Oceanographer will produce a minimum of 4 peer-reviewed publications in high-impact journals (e.g., *Deep-Sea Research*, *Marine Pollution Bulletin*), contribute to at least 3 national policy briefs for MPI and DOC, and deliver annual public lectures at Wellington’s Museum of New Zealand Te Papa Tongarewa. Crucially, the project will establish a publicly accessible Wellington Ocean Data Portal—hosted by NIWA—to democratize access to marine environmental data for researchers, educators, and coastal communities across New Zealand. This ensures the Research Proposal’s legacy extends far beyond academic circles into tangible societal benefit.</w:t>
      </w:r>
    </w:p>
    <w:bookmarkEnd w:id="25"/>
    <w:bookmarkStart w:id="26" w:name="X300171f2564e66980c89d5174a8069c981fbd42"/>
    <w:p>
      <w:pPr>
        <w:pStyle w:val="Heading2"/>
      </w:pPr>
      <w:r>
        <w:t xml:space="preserve">Conclusion: Why Wellington is the Ideal Conduit for Oceanographic Advancement</w:t>
      </w:r>
    </w:p>
    <w:p>
      <w:pPr>
        <w:pStyle w:val="FirstParagraph"/>
      </w:pPr>
      <w:r>
        <w:t xml:space="preserve">New Zealand Wellington uniquely combines scientific infrastructure, cultural depth, and ecological urgency to make it the optimal location for this pioneering Research Proposal. As an Oceanographer embedded within this ecosystem, the researcher will be positioned at the forefront of addressing one of New Zealand’s most pressing environmental challenges—protecting our marine environment against accelerating climate change. The proposed work transcends conventional oceanography by embedding scientific rigor within New Zealand's bicultural context and immediate coastal needs. This Research Proposal is not merely about studying oceans; it is about empowering Wellington as a global exemplar for how science, policy, and community can co-create resilient marine futures under the stewardship of an engaged Oceanographer. The time for localized, actionable ocean science in New Zealand has never been more critical—and Wellington stands ready to lead.</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Oceanographer Expertise in New Zealand Wellington</dc:title>
  <dc:creator/>
  <dc:language>en</dc:language>
  <cp:keywords/>
  <dcterms:created xsi:type="dcterms:W3CDTF">2026-07-23T23:01:58Z</dcterms:created>
  <dcterms:modified xsi:type="dcterms:W3CDTF">2026-07-23T23:01:58Z</dcterms:modified>
</cp:coreProperties>
</file>

<file path=docProps/custom.xml><?xml version="1.0" encoding="utf-8"?>
<Properties xmlns="http://schemas.openxmlformats.org/officeDocument/2006/custom-properties" xmlns:vt="http://schemas.openxmlformats.org/officeDocument/2006/docPropsVTypes"/>
</file>