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Oceanographic</w:t>
      </w:r>
      <w:r>
        <w:t xml:space="preserve"> </w:t>
      </w:r>
      <w:r>
        <w:t xml:space="preserve">Studies</w:t>
      </w:r>
      <w:r>
        <w:t xml:space="preserve"> </w:t>
      </w:r>
      <w:r>
        <w:t xml:space="preserve">for</w:t>
      </w:r>
      <w:r>
        <w:t xml:space="preserve"> </w:t>
      </w:r>
      <w:r>
        <w:t xml:space="preserve">Sustainable</w:t>
      </w:r>
      <w:r>
        <w:t xml:space="preserve"> </w:t>
      </w:r>
      <w:r>
        <w:t xml:space="preserve">Coastal</w:t>
      </w:r>
      <w:r>
        <w:t xml:space="preserve"> </w:t>
      </w:r>
      <w:r>
        <w:t xml:space="preserve">Management</w:t>
      </w:r>
      <w:r>
        <w:t xml:space="preserve"> </w:t>
      </w:r>
      <w:r>
        <w:t xml:space="preserve">in</w:t>
      </w:r>
      <w:r>
        <w:t xml:space="preserve"> </w:t>
      </w:r>
      <w:r>
        <w:t xml:space="preserve">Karachi,</w:t>
      </w:r>
      <w:r>
        <w:t xml:space="preserve"> </w:t>
      </w:r>
      <w:r>
        <w:t xml:space="preserve">Pakistan</w:t>
      </w:r>
    </w:p>
    <w:bookmarkStart w:id="32" w:name="X2014ed1d620795427680df2f70b844477b233e4"/>
    <w:p>
      <w:pPr>
        <w:pStyle w:val="Heading1"/>
      </w:pPr>
      <w:r>
        <w:t xml:space="preserve">Research Proposal: Oceanographic Assessment and Sustainable Management Strategies for Karachi Coastline, Pakistan</w:t>
      </w:r>
    </w:p>
    <w:bookmarkStart w:id="20" w:name="introduction-and-background"/>
    <w:p>
      <w:pPr>
        <w:pStyle w:val="Heading2"/>
      </w:pPr>
      <w:r>
        <w:t xml:space="preserve">Introduction and Background</w:t>
      </w:r>
    </w:p>
    <w:p>
      <w:pPr>
        <w:pStyle w:val="FirstParagraph"/>
      </w:pPr>
      <w:r>
        <w:t xml:space="preserve">The coastal zone of Karachi, Pakistan—home to the nation's primary port city and over 20 million residents—faces unprecedented environmental pressures. As an Oceanographer specializing in coastal dynamics, I propose a comprehensive research initiative to address critical knowledge gaps in the Arabian Sea ecosystem adjacent to Pakistan Karachi. The city's coastline is increasingly threatened by rapid urbanization, industrial discharge, plastic pollution, and climate-induced sea-level rise. With Karachi's port handling 90% of Pakistan's trade volume and supporting 40% of the national GDP, understanding oceanographic processes has become a matter of economic survival and ecological necessity. This research directly responds to the National Environmental Policy (2015) which prioritizes "coastal zone management" as a strategic pillar for sustainable development in Pakistan.</w:t>
      </w:r>
    </w:p>
    <w:bookmarkEnd w:id="20"/>
    <w:bookmarkStart w:id="21" w:name="problem-statement"/>
    <w:p>
      <w:pPr>
        <w:pStyle w:val="Heading2"/>
      </w:pPr>
      <w:r>
        <w:t xml:space="preserve">Problem Statement</w:t>
      </w:r>
    </w:p>
    <w:p>
      <w:pPr>
        <w:pStyle w:val="FirstParagraph"/>
      </w:pPr>
      <w:r>
        <w:t xml:space="preserve">Current oceanographic data for Karachi's coastal waters remains fragmented, outdated, and insufficiently integrated into policy frameworks. The last systematic oceanographic survey of the area dates back to 1995 (Khan et al., 1997), failing to account for decades of anthropogenic change. Critical issues include: (1) Accelerating coastal erosion at Kiamari Creek threatening industrial infrastructure; (2) Toxic microplastic accumulation in Karachi Harbour exceeding WHO thresholds; (3) Oxygen-depleted dead zones near the SITE industrial area; and (4) Inadequate forecasting models for cyclone-induced storm surges. Without real-time, location-specific oceanographic data, Pakistan's coastal management strategies remain reactive rather than preventive—posing severe risks to food security, public health, and economic stability.</w:t>
      </w:r>
    </w:p>
    <w:bookmarkEnd w:id="21"/>
    <w:bookmarkStart w:id="22" w:name="research-objectives"/>
    <w:p>
      <w:pPr>
        <w:pStyle w:val="Heading2"/>
      </w:pPr>
      <w:r>
        <w:t xml:space="preserve">Research Objectives</w:t>
      </w:r>
    </w:p>
    <w:p>
      <w:pPr>
        <w:numPr>
          <w:ilvl w:val="0"/>
          <w:numId w:val="1001"/>
        </w:numPr>
        <w:pStyle w:val="Compact"/>
      </w:pPr>
      <w:r>
        <w:t xml:space="preserve">To establish the first continuous oceanographic monitoring network along 35km of Karachi coastline using autonomous buoys and satellite remote sensing.</w:t>
      </w:r>
    </w:p>
    <w:p>
      <w:pPr>
        <w:numPr>
          <w:ilvl w:val="0"/>
          <w:numId w:val="1001"/>
        </w:numPr>
        <w:pStyle w:val="Compact"/>
      </w:pPr>
      <w:r>
        <w:t xml:space="preserve">To quantify pollutant loads (microplastics, heavy metals, nutrients) in marine sediments and water columns through seasonal sampling.</w:t>
      </w:r>
    </w:p>
    <w:p>
      <w:pPr>
        <w:numPr>
          <w:ilvl w:val="0"/>
          <w:numId w:val="1001"/>
        </w:numPr>
        <w:pStyle w:val="Compact"/>
      </w:pPr>
      <w:r>
        <w:t xml:space="preserve">To model climate change impacts on sea-level rise, coastal erosion patterns, and cyclone vulnerability for Karachi Bay by 2050.</w:t>
      </w:r>
    </w:p>
    <w:p>
      <w:pPr>
        <w:numPr>
          <w:ilvl w:val="0"/>
          <w:numId w:val="1001"/>
        </w:numPr>
        <w:pStyle w:val="Compact"/>
      </w:pPr>
      <w:r>
        <w:t xml:space="preserve">To develop a predictive early-warning system for harmful algal blooms (HABs) affecting fisheries at the Karachi Coast Fishermen's Colony.</w:t>
      </w:r>
    </w:p>
    <w:p>
      <w:pPr>
        <w:numPr>
          <w:ilvl w:val="0"/>
          <w:numId w:val="1001"/>
        </w:numPr>
        <w:pStyle w:val="Compact"/>
      </w:pPr>
      <w:r>
        <w:t xml:space="preserve">To co-create a science-based Coastal Management Framework with Sindh Coastal Zone Authority and local communities.</w:t>
      </w:r>
    </w:p>
    <w:bookmarkEnd w:id="22"/>
    <w:bookmarkStart w:id="26" w:name="methodology"/>
    <w:p>
      <w:pPr>
        <w:pStyle w:val="Heading2"/>
      </w:pPr>
      <w:r>
        <w:t xml:space="preserve">Methodology</w:t>
      </w:r>
    </w:p>
    <w:p>
      <w:pPr>
        <w:pStyle w:val="FirstParagraph"/>
      </w:pPr>
      <w:r>
        <w:t xml:space="preserve">This research will deploy a multi-platform approach led by an Oceanographer with 10+ years' experience in South Asian marine systems:</w:t>
      </w:r>
    </w:p>
    <w:bookmarkStart w:id="23" w:name="X2270a6b2138c6ae7fae8ce9577836a66e8dd3ea"/>
    <w:p>
      <w:pPr>
        <w:pStyle w:val="Heading3"/>
      </w:pPr>
      <w:r>
        <w:t xml:space="preserve">Phase 1: Baseline Data Collection (Months 1-6)</w:t>
      </w:r>
    </w:p>
    <w:p>
      <w:pPr>
        <w:numPr>
          <w:ilvl w:val="0"/>
          <w:numId w:val="1002"/>
        </w:numPr>
        <w:pStyle w:val="Compact"/>
      </w:pPr>
      <w:r>
        <w:t xml:space="preserve">Installation of 5 real-time oceanographic buoys across Karachi Harbour, Malir River Delta, and Sandspit Beach</w:t>
      </w:r>
    </w:p>
    <w:p>
      <w:pPr>
        <w:numPr>
          <w:ilvl w:val="0"/>
          <w:numId w:val="1002"/>
        </w:numPr>
        <w:pStyle w:val="Compact"/>
      </w:pPr>
      <w:r>
        <w:t xml:space="preserve">Quarterly water/sediment sampling at 20 strategic stations for physicochemical parameters (salinity, temperature, dissolved oxygen) and pollutants</w:t>
      </w:r>
    </w:p>
    <w:p>
      <w:pPr>
        <w:numPr>
          <w:ilvl w:val="0"/>
          <w:numId w:val="1002"/>
        </w:numPr>
        <w:pStyle w:val="Compact"/>
      </w:pPr>
      <w:r>
        <w:t xml:space="preserve">Integration of NASA MODIS satellite data for chlorophyll-a concentration mapping</w:t>
      </w:r>
    </w:p>
    <w:bookmarkEnd w:id="23"/>
    <w:bookmarkStart w:id="24" w:name="phase-2-advanced-analysis-months-7-18"/>
    <w:p>
      <w:pPr>
        <w:pStyle w:val="Heading3"/>
      </w:pPr>
      <w:r>
        <w:t xml:space="preserve">Phase 2: Advanced Analysis (Months 7-18)</w:t>
      </w:r>
    </w:p>
    <w:p>
      <w:pPr>
        <w:numPr>
          <w:ilvl w:val="0"/>
          <w:numId w:val="1003"/>
        </w:numPr>
        <w:pStyle w:val="Compact"/>
      </w:pPr>
      <w:r>
        <w:t xml:space="preserve">Laboratory analysis using FTIR spectroscopy for microplastic identification and mass quantification</w:t>
      </w:r>
    </w:p>
    <w:p>
      <w:pPr>
        <w:numPr>
          <w:ilvl w:val="0"/>
          <w:numId w:val="1003"/>
        </w:numPr>
        <w:pStyle w:val="Compact"/>
      </w:pPr>
      <w:r>
        <w:t xml:space="preserve">Hydrodynamic modeling via Delft3D software to simulate sediment transport and erosion patterns</w:t>
      </w:r>
    </w:p>
    <w:p>
      <w:pPr>
        <w:numPr>
          <w:ilvl w:val="0"/>
          <w:numId w:val="1003"/>
        </w:numPr>
        <w:pStyle w:val="Compact"/>
      </w:pPr>
      <w:r>
        <w:t xml:space="preserve">Community-based participatory mapping of traditional fishing grounds affected by HABs</w:t>
      </w:r>
    </w:p>
    <w:bookmarkEnd w:id="24"/>
    <w:bookmarkStart w:id="25" w:name="Xe30f30df4f9c32b6c9f12b32bdb8b3922248e55"/>
    <w:p>
      <w:pPr>
        <w:pStyle w:val="Heading3"/>
      </w:pPr>
      <w:r>
        <w:t xml:space="preserve">Phase 3: Knowledge Translation (Months 19-24)</w:t>
      </w:r>
    </w:p>
    <w:p>
      <w:pPr>
        <w:numPr>
          <w:ilvl w:val="0"/>
          <w:numId w:val="1004"/>
        </w:numPr>
        <w:pStyle w:val="Compact"/>
      </w:pPr>
      <w:r>
        <w:t xml:space="preserve">Development of an open-access Coastal Risk Dashboard for policymakers</w:t>
      </w:r>
    </w:p>
    <w:p>
      <w:pPr>
        <w:numPr>
          <w:ilvl w:val="0"/>
          <w:numId w:val="1004"/>
        </w:numPr>
        <w:pStyle w:val="Compact"/>
      </w:pPr>
      <w:r>
        <w:t xml:space="preserve">Workshops with Karachi Port Trust and Sindh Environmental Protection Agency on adaptive management</w:t>
      </w:r>
    </w:p>
    <w:p>
      <w:pPr>
        <w:numPr>
          <w:ilvl w:val="0"/>
          <w:numId w:val="1004"/>
        </w:numPr>
        <w:pStyle w:val="Compact"/>
      </w:pPr>
      <w:r>
        <w:t xml:space="preserve">Policy briefs aligned with Pakistan's Climate Change Policy 2022 and UN SDG 14 (Life Below Water)</w:t>
      </w:r>
    </w:p>
    <w:bookmarkEnd w:id="25"/>
    <w:bookmarkEnd w:id="26"/>
    <w:bookmarkStart w:id="27" w:name="literature-review-context"/>
    <w:p>
      <w:pPr>
        <w:pStyle w:val="Heading2"/>
      </w:pPr>
      <w:r>
        <w:t xml:space="preserve">Literature Review Context</w:t>
      </w:r>
    </w:p>
    <w:p>
      <w:pPr>
        <w:pStyle w:val="FirstParagraph"/>
      </w:pPr>
      <w:r>
        <w:t xml:space="preserve">While global oceanographic studies (e.g., IPCC AR6, 2023) emphasize coastal vulnerability, region-specific research in South Asia remains scarce. A critical gap exists between global models and local realities—particularly for Karachi's unique confluence of monsoon-driven currents, industrial effluents from the largest industrial estate in Pakistan, and the Indus River Delta's sedimentary influence. Recent studies by Shaikh et al. (2021) documented plastic pollution at Karachi beaches but lacked oceanographic context; this proposal bridges that gap through integrated physical-chemical-biological analysis.</w:t>
      </w:r>
    </w:p>
    <w:bookmarkEnd w:id="27"/>
    <w:bookmarkStart w:id="28" w:name="expected-outcomes-and-significance"/>
    <w:p>
      <w:pPr>
        <w:pStyle w:val="Heading2"/>
      </w:pPr>
      <w:r>
        <w:t xml:space="preserve">Expected Outcomes and Significance</w:t>
      </w:r>
    </w:p>
    <w:p>
      <w:pPr>
        <w:pStyle w:val="FirstParagraph"/>
      </w:pPr>
      <w:r>
        <w:t xml:space="preserve">This research will deliver transformative outcomes for Pakistan Karachi:</w:t>
      </w:r>
    </w:p>
    <w:p>
      <w:pPr>
        <w:numPr>
          <w:ilvl w:val="0"/>
          <w:numId w:val="1005"/>
        </w:numPr>
        <w:pStyle w:val="Compact"/>
      </w:pPr>
      <w:r>
        <w:rPr>
          <w:bCs/>
          <w:b/>
        </w:rPr>
        <w:t xml:space="preserve">Policy Impact:</w:t>
      </w:r>
      <w:r>
        <w:t xml:space="preserve"> </w:t>
      </w:r>
      <w:r>
        <w:t xml:space="preserve">A legally admissible Coastal Zone Management Plan for the Sindh Coast, directly informing the National Coastal Policy revision (2025)</w:t>
      </w:r>
    </w:p>
    <w:p>
      <w:pPr>
        <w:numPr>
          <w:ilvl w:val="0"/>
          <w:numId w:val="1005"/>
        </w:numPr>
        <w:pStyle w:val="Compact"/>
      </w:pPr>
      <w:r>
        <w:rPr>
          <w:bCs/>
          <w:b/>
        </w:rPr>
        <w:t xml:space="preserve">Economic Value:</w:t>
      </w:r>
      <w:r>
        <w:t xml:space="preserve"> </w:t>
      </w:r>
      <w:r>
        <w:t xml:space="preserve">Preventing $120M annually in port infrastructure damage from erosion through evidence-based mitigation</w:t>
      </w:r>
    </w:p>
    <w:p>
      <w:pPr>
        <w:numPr>
          <w:ilvl w:val="0"/>
          <w:numId w:val="1005"/>
        </w:numPr>
        <w:pStyle w:val="Compact"/>
      </w:pPr>
      <w:r>
        <w:rPr>
          <w:bCs/>
          <w:b/>
        </w:rPr>
        <w:t xml:space="preserve">Scientific Contribution:</w:t>
      </w:r>
      <w:r>
        <w:t xml:space="preserve"> </w:t>
      </w:r>
      <w:r>
        <w:t xml:space="preserve">First comprehensive dataset on Karachi's oceanographic regime, filling a 30-year gap in the Arabian Sea research landscape</w:t>
      </w:r>
    </w:p>
    <w:p>
      <w:pPr>
        <w:numPr>
          <w:ilvl w:val="0"/>
          <w:numId w:val="1005"/>
        </w:numPr>
        <w:pStyle w:val="Compact"/>
      </w:pPr>
      <w:r>
        <w:rPr>
          <w:bCs/>
          <w:b/>
        </w:rPr>
        <w:t xml:space="preserve">Social Benefit:</w:t>
      </w:r>
      <w:r>
        <w:t xml:space="preserve"> </w:t>
      </w:r>
      <w:r>
        <w:t xml:space="preserve">Direct engagement with 200+ coastal communities to co-design adaptation strategies for fishers and low-income settlements</w:t>
      </w:r>
    </w:p>
    <w:bookmarkEnd w:id="28"/>
    <w:bookmarkStart w:id="29" w:name="timeline-and-resource-requirements"/>
    <w:p>
      <w:pPr>
        <w:pStyle w:val="Heading2"/>
      </w:pPr>
      <w:r>
        <w:t xml:space="preserve">Timeline and Resource Requirements</w:t>
      </w:r>
    </w:p>
    <w:p>
      <w:pPr>
        <w:pStyle w:val="FirstParagraph"/>
      </w:pPr>
      <w:r>
        <w:t xml:space="preserve">The 24-month project requires PKR 18.5 million (approx. $67,000 USD) covering:</w:t>
      </w:r>
      <w:r>
        <w:t xml:space="preserve"> </w:t>
      </w:r>
      <w:r>
        <w:t xml:space="preserve">• Oceanographic equipment (buoys, spectrometers) – 55%</w:t>
      </w:r>
      <w:r>
        <w:t xml:space="preserve"> </w:t>
      </w:r>
      <w:r>
        <w:t xml:space="preserve">• Field teams and laboratory analysis – 30%</w:t>
      </w:r>
      <w:r>
        <w:t xml:space="preserve"> </w:t>
      </w:r>
      <w:r>
        <w:t xml:space="preserve">• Community engagement and policy workshops – 15%</w:t>
      </w:r>
    </w:p>
    <w:p>
      <w:pPr>
        <w:pStyle w:val="BodyText"/>
      </w:pPr>
      <w:r>
        <w:t xml:space="preserve">Key partners include the Pakistan Marine Academy (Karachi), Sindh Coastal Zone Authority, and the National Institute of Oceanography. The Oceanographer will lead all technical execution while ensuring community ownership through local field assistants from Karachi's coastal communities.</w:t>
      </w:r>
    </w:p>
    <w:bookmarkEnd w:id="29"/>
    <w:bookmarkStart w:id="30" w:name="conclusion"/>
    <w:p>
      <w:pPr>
        <w:pStyle w:val="Heading2"/>
      </w:pPr>
      <w:r>
        <w:t xml:space="preserve">Conclusion</w:t>
      </w:r>
    </w:p>
    <w:p>
      <w:pPr>
        <w:pStyle w:val="FirstParagraph"/>
      </w:pPr>
      <w:r>
        <w:t xml:space="preserve">The role of an Oceanographer in Pakistan Karachi extends far beyond data collection—it is a mission-critical function for safeguarding national infrastructure, economic stability, and human livelihoods. As climate change intensifies coastal threats across South Asia, this proposal positions Pakistan at the forefront of evidence-based marine stewardship. By transforming raw oceanographic data into actionable policies, we will empower Karachi's 20 million residents to build resilience against a rising sea. This initiative aligns with Pakistan's Vision 2030 and UN Sustainable Development Goals, proving that scientific inquiry is not merely academic but the bedrock of sustainable national development. The time for decisive action is now: every day without oceanographic insight risks further erosion of Karachi's coastal heritage and economic foundation.</w:t>
      </w:r>
    </w:p>
    <w:bookmarkEnd w:id="30"/>
    <w:bookmarkStart w:id="31" w:name="references-selected"/>
    <w:p>
      <w:pPr>
        <w:pStyle w:val="Heading2"/>
      </w:pPr>
      <w:r>
        <w:t xml:space="preserve">References (Selected)</w:t>
      </w:r>
    </w:p>
    <w:p>
      <w:pPr>
        <w:numPr>
          <w:ilvl w:val="0"/>
          <w:numId w:val="1006"/>
        </w:numPr>
        <w:pStyle w:val="Compact"/>
      </w:pPr>
      <w:r>
        <w:t xml:space="preserve">Khan, M.N., et al. (1997). "Coastal Erosion in Karachi Bay: A Preliminary Assessment." Journal of Coastal Research, 13(3), 804-812.</w:t>
      </w:r>
    </w:p>
    <w:p>
      <w:pPr>
        <w:numPr>
          <w:ilvl w:val="0"/>
          <w:numId w:val="1006"/>
        </w:numPr>
        <w:pStyle w:val="Compact"/>
      </w:pPr>
      <w:r>
        <w:t xml:space="preserve">Shaikh, R., et al. (2021). "Microplastic Pollution in Karachi Harbour: Source Identification and Ecological Implications." Marine Pollution Bulletin, 165, 112-123.</w:t>
      </w:r>
    </w:p>
    <w:p>
      <w:pPr>
        <w:numPr>
          <w:ilvl w:val="0"/>
          <w:numId w:val="1006"/>
        </w:numPr>
        <w:pStyle w:val="Compact"/>
      </w:pPr>
      <w:r>
        <w:t xml:space="preserve">Pakistan Climate Change Policy (2022). Ministry of Climate Change, Islamabad.</w:t>
      </w:r>
    </w:p>
    <w:p>
      <w:pPr>
        <w:numPr>
          <w:ilvl w:val="0"/>
          <w:numId w:val="1006"/>
        </w:numPr>
        <w:pStyle w:val="Compact"/>
      </w:pPr>
      <w:r>
        <w:t xml:space="preserve">IPCC AR6 Synthesis Report (2023). "Climate Change 2023: Impacts, Adaptation and Vulnerability."</w:t>
      </w:r>
    </w:p>
    <w:p>
      <w:pPr>
        <w:pStyle w:val="FirstParagraph"/>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Oceanographic Studies for Sustainable Coastal Management in Karachi, Pakistan</dc:title>
  <dc:creator/>
  <dc:language>en</dc:language>
  <cp:keywords/>
  <dcterms:created xsi:type="dcterms:W3CDTF">2025-12-10T05:14:47Z</dcterms:created>
  <dcterms:modified xsi:type="dcterms:W3CDTF">2025-12-10T05:14:47Z</dcterms:modified>
</cp:coreProperties>
</file>

<file path=docProps/custom.xml><?xml version="1.0" encoding="utf-8"?>
<Properties xmlns="http://schemas.openxmlformats.org/officeDocument/2006/custom-properties" xmlns:vt="http://schemas.openxmlformats.org/officeDocument/2006/docPropsVTypes"/>
</file>