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in</w:t>
      </w:r>
      <w:r>
        <w:t xml:space="preserve"> </w:t>
      </w:r>
      <w:r>
        <w:t xml:space="preserve">Russia</w:t>
      </w:r>
      <w:r>
        <w:t xml:space="preserve"> </w:t>
      </w:r>
      <w:r>
        <w:t xml:space="preserve">Moscow</w:t>
      </w:r>
    </w:p>
    <w:bookmarkStart w:id="28" w:name="X6f13638a2c0089f3c77069aaf5923dbb60d8ce5"/>
    <w:p>
      <w:pPr>
        <w:pStyle w:val="Heading1"/>
      </w:pPr>
      <w:r>
        <w:t xml:space="preserve">Research Proposal: Strategic Oceanographic Studies for Sustainable Development of Russia's Marine Resources from Moscow</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Oceanographer</w:t>
      </w:r>
      <w:r>
        <w:t xml:space="preserve"> </w:t>
      </w:r>
      <w:r>
        <w:t xml:space="preserve">has evolved beyond traditional marine science to become a critical strategic asset for national security, economic development, and environmental stewardship. In the context of Russia's vast maritime territories—spanning 37,000 km of coastline and encompassing 12% of Earth's oceanic waters—the need for advanced oceanographic research is unprecedented. Moscow serves as the epicenter of Russia's scientific infrastructure, housing institutions like the Shirshov Institute of Oceanology (SIO) under the Russian Academy of Sciences and the Arctic and Antarctic Research Institute (AARI). This</w:t>
      </w:r>
      <w:r>
        <w:t xml:space="preserve"> </w:t>
      </w:r>
      <w:r>
        <w:rPr>
          <w:bCs/>
          <w:b/>
        </w:rPr>
        <w:t xml:space="preserve">Research Proposal</w:t>
      </w:r>
      <w:r>
        <w:t xml:space="preserve"> </w:t>
      </w:r>
      <w:r>
        <w:t xml:space="preserve">outlines a comprehensive study to position an</w:t>
      </w:r>
      <w:r>
        <w:t xml:space="preserve"> </w:t>
      </w:r>
      <w:r>
        <w:rPr>
          <w:bCs/>
          <w:b/>
        </w:rPr>
        <w:t xml:space="preserve">Oceanographer</w:t>
      </w:r>
      <w:r>
        <w:t xml:space="preserve"> </w:t>
      </w:r>
      <w:r>
        <w:t xml:space="preserve">as a pivotal figure in addressing Russia's marine challenges, leveraging Moscow's unique academic ecosystem. With climate change accelerating Arctic ice melt at 13% per decade, and the Northern Sea Route (NSR) poised to become a global trade corridor by 2030, this research is not merely scientific but a matter of national strategic interest for</w:t>
      </w:r>
      <w:r>
        <w:t xml:space="preserve"> </w:t>
      </w:r>
      <w:r>
        <w:rPr>
          <w:bCs/>
          <w:b/>
        </w:rPr>
        <w:t xml:space="preserve">Russia Moscow</w:t>
      </w:r>
      <w:r>
        <w:t xml:space="preserve">.</w:t>
      </w:r>
    </w:p>
    <w:bookmarkEnd w:id="20"/>
    <w:bookmarkStart w:id="21" w:name="problem-statement"/>
    <w:p>
      <w:pPr>
        <w:pStyle w:val="Heading2"/>
      </w:pPr>
      <w:r>
        <w:t xml:space="preserve">2. Problem Statement</w:t>
      </w:r>
    </w:p>
    <w:p>
      <w:pPr>
        <w:pStyle w:val="FirstParagraph"/>
      </w:pPr>
      <w:r>
        <w:t xml:space="preserve">Russia's marine science lags in real-time data integration despite its Arctic and Pacific maritime dominance. Critical gaps include: (1) Inadequate monitoring systems for methane hydrate destabilization in the East Siberian Sea; (2) Fragmented data on deep-sea biodiversity along the Kamchatka Peninsula; (3) Limited predictive models for NSR ice dynamics impacting shipping safety. Current research suffers from Moscow-based institutions operating in silos, with fieldwork concentrated in seasonal expeditions rather than sustained monitoring. As an</w:t>
      </w:r>
      <w:r>
        <w:t xml:space="preserve"> </w:t>
      </w:r>
      <w:r>
        <w:rPr>
          <w:bCs/>
          <w:b/>
        </w:rPr>
        <w:t xml:space="preserve">Oceanographer</w:t>
      </w:r>
      <w:r>
        <w:t xml:space="preserve"> </w:t>
      </w:r>
      <w:r>
        <w:t xml:space="preserve">working from</w:t>
      </w:r>
      <w:r>
        <w:t xml:space="preserve"> </w:t>
      </w:r>
      <w:r>
        <w:rPr>
          <w:bCs/>
          <w:b/>
        </w:rPr>
        <w:t xml:space="preserve">Russia Moscow</w:t>
      </w:r>
      <w:r>
        <w:t xml:space="preserve">, I identify these gaps as systemic—requiring integrated technology deployment and cross-disciplinary collaboration to transform Russia's marine data landscape.</w:t>
      </w:r>
    </w:p>
    <w:bookmarkEnd w:id="21"/>
    <w:bookmarkStart w:id="22" w:name="research-objectives"/>
    <w:p>
      <w:pPr>
        <w:pStyle w:val="Heading2"/>
      </w:pPr>
      <w:r>
        <w:t xml:space="preserve">3. Research Objectives</w:t>
      </w:r>
    </w:p>
    <w:p>
      <w:pPr>
        <w:pStyle w:val="FirstParagraph"/>
      </w:pPr>
      <w:r>
        <w:t xml:space="preserve">This project establishes four interconnected objectives to be executed through a Moscow-based command center:</w:t>
      </w:r>
    </w:p>
    <w:p>
      <w:pPr>
        <w:numPr>
          <w:ilvl w:val="0"/>
          <w:numId w:val="1001"/>
        </w:numPr>
        <w:pStyle w:val="Compact"/>
      </w:pPr>
      <w:r>
        <w:rPr>
          <w:bCs/>
          <w:b/>
        </w:rPr>
        <w:t xml:space="preserve">Develop AI-Driven Arctic Monitoring Network:</w:t>
      </w:r>
      <w:r>
        <w:t xml:space="preserve"> </w:t>
      </w:r>
      <w:r>
        <w:t xml:space="preserve">Deploy autonomous underwater vehicles (AUVs) and satellite-linked buoys across the Barents and Kara Seas, with data processing centers in Moscow. This addresses methane leakage risks threatening Russia's climate commitments.</w:t>
      </w:r>
    </w:p>
    <w:p>
      <w:pPr>
        <w:numPr>
          <w:ilvl w:val="0"/>
          <w:numId w:val="1001"/>
        </w:numPr>
        <w:pStyle w:val="Compact"/>
      </w:pPr>
      <w:r>
        <w:rPr>
          <w:bCs/>
          <w:b/>
        </w:rPr>
        <w:t xml:space="preserve">Map Deep-Sea Ecosystems for Sustainable Exploitation:</w:t>
      </w:r>
      <w:r>
        <w:t xml:space="preserve"> </w:t>
      </w:r>
      <w:r>
        <w:t xml:space="preserve">Conduct multi-vessel expeditions to the Kuril-Kamchatka Trench, creating a biodiversity database to guide fisheries management and resource conservation in line with Moscow's 2030 Blue Economy Strategy.</w:t>
      </w:r>
    </w:p>
    <w:p>
      <w:pPr>
        <w:numPr>
          <w:ilvl w:val="0"/>
          <w:numId w:val="1001"/>
        </w:numPr>
        <w:pStyle w:val="Compact"/>
      </w:pPr>
      <w:r>
        <w:rPr>
          <w:bCs/>
          <w:b/>
        </w:rPr>
        <w:t xml:space="preserve">Model Northern Sea Route Dynamics:</w:t>
      </w:r>
      <w:r>
        <w:t xml:space="preserve"> </w:t>
      </w:r>
      <w:r>
        <w:t xml:space="preserve">Integrate ice thickness data, weather patterns, and vessel traffic into a predictive platform for the NSR corridor. This directly supports Russia's goal of doubling Arctic shipping by 2045.</w:t>
      </w:r>
    </w:p>
    <w:p>
      <w:pPr>
        <w:numPr>
          <w:ilvl w:val="0"/>
          <w:numId w:val="1001"/>
        </w:numPr>
        <w:pStyle w:val="Compact"/>
      </w:pPr>
      <w:r>
        <w:rPr>
          <w:bCs/>
          <w:b/>
        </w:rPr>
        <w:t xml:space="preserve">Build Moscow as Oceanographic Hub:</w:t>
      </w:r>
      <w:r>
        <w:t xml:space="preserve"> </w:t>
      </w:r>
      <w:r>
        <w:t xml:space="preserve">Establish a transnational "Center for Marine Innovation" at the Shirshov Institute to attract global partnerships, training Russian</w:t>
      </w:r>
      <w:r>
        <w:t xml:space="preserve"> </w:t>
      </w:r>
      <w:r>
        <w:rPr>
          <w:bCs/>
          <w:b/>
        </w:rPr>
        <w:t xml:space="preserve">Oceanographer</w:t>
      </w:r>
      <w:r>
        <w:t xml:space="preserve"> </w:t>
      </w:r>
      <w:r>
        <w:t xml:space="preserve">talent while positioning</w:t>
      </w:r>
      <w:r>
        <w:t xml:space="preserve"> </w:t>
      </w:r>
      <w:r>
        <w:rPr>
          <w:bCs/>
          <w:b/>
        </w:rPr>
        <w:t xml:space="preserve">Russia Moscow</w:t>
      </w:r>
      <w:r>
        <w:t xml:space="preserve"> </w:t>
      </w:r>
      <w:r>
        <w:t xml:space="preserve">as a leader in polar science.</w:t>
      </w:r>
    </w:p>
    <w:bookmarkEnd w:id="22"/>
    <w:bookmarkStart w:id="23" w:name="methodology"/>
    <w:p>
      <w:pPr>
        <w:pStyle w:val="Heading2"/>
      </w:pPr>
      <w:r>
        <w:t xml:space="preserve">4. Methodology</w:t>
      </w:r>
    </w:p>
    <w:p>
      <w:pPr>
        <w:pStyle w:val="FirstParagraph"/>
      </w:pPr>
      <w:r>
        <w:t xml:space="preserve">The research employs a tripartite methodology centered on Moscow's scientific infrastructure:</w:t>
      </w:r>
    </w:p>
    <w:p>
      <w:pPr>
        <w:numPr>
          <w:ilvl w:val="0"/>
          <w:numId w:val="1002"/>
        </w:numPr>
        <w:pStyle w:val="Compact"/>
      </w:pPr>
      <w:r>
        <w:rPr>
          <w:bCs/>
          <w:b/>
        </w:rPr>
        <w:t xml:space="preserve">Data Integration Platform (Moscow-Based):</w:t>
      </w:r>
      <w:r>
        <w:t xml:space="preserve"> </w:t>
      </w:r>
      <w:r>
        <w:t xml:space="preserve">Utilize SIO's existing supercomputing facilities to merge satellite data (from Russia's Meteor series), icebreaker observations, and historical datasets into a unified Arctic database. Machine learning algorithms will identify patterns in sea-ice retreat rates.</w:t>
      </w:r>
    </w:p>
    <w:p>
      <w:pPr>
        <w:numPr>
          <w:ilvl w:val="0"/>
          <w:numId w:val="1002"/>
        </w:numPr>
        <w:pStyle w:val="Compact"/>
      </w:pPr>
      <w:r>
        <w:rPr>
          <w:bCs/>
          <w:b/>
        </w:rPr>
        <w:t xml:space="preserve">Field Campaigns with Moscow Coordination:</w:t>
      </w:r>
      <w:r>
        <w:t xml:space="preserve"> </w:t>
      </w:r>
      <w:r>
        <w:t xml:space="preserve">Seasonal expeditions (led by the</w:t>
      </w:r>
      <w:r>
        <w:t xml:space="preserve"> </w:t>
      </w:r>
      <w:r>
        <w:rPr>
          <w:bCs/>
          <w:b/>
        </w:rPr>
        <w:t xml:space="preserve">Oceanographer</w:t>
      </w:r>
      <w:r>
        <w:t xml:space="preserve"> </w:t>
      </w:r>
      <w:r>
        <w:t xml:space="preserve">from Moscow headquarters) will deploy ROVs and sediment samplers along the NSR and Pacific coast. All data streams will be transmitted to Moscow for real-time analysis, enabling adaptive mission planning.</w:t>
      </w:r>
    </w:p>
    <w:p>
      <w:pPr>
        <w:numPr>
          <w:ilvl w:val="0"/>
          <w:numId w:val="1002"/>
        </w:numPr>
        <w:pStyle w:val="Compact"/>
      </w:pPr>
      <w:r>
        <w:rPr>
          <w:bCs/>
          <w:b/>
        </w:rPr>
        <w:t xml:space="preserve">Stakeholder Engagement Framework:</w:t>
      </w:r>
      <w:r>
        <w:t xml:space="preserve"> </w:t>
      </w:r>
      <w:r>
        <w:t xml:space="preserve">Collaborate with Moscow-based entities: Rosatom (for nuclear-powered icebreaker logistics), Roshydromet (climate data), and the Ministry of Natural Resources. Annual workshops in Moscow will align research with national policy, such as the 2023 National Strategy for Marine Development.</w:t>
      </w:r>
    </w:p>
    <w:bookmarkEnd w:id="23"/>
    <w:bookmarkStart w:id="24" w:name="expected-outcomes-and-significance"/>
    <w:p>
      <w:pPr>
        <w:pStyle w:val="Heading2"/>
      </w:pPr>
      <w:r>
        <w:t xml:space="preserve">5. Expected Outcomes and Significance</w:t>
      </w:r>
    </w:p>
    <w:p>
      <w:pPr>
        <w:pStyle w:val="FirstParagraph"/>
      </w:pPr>
      <w:r>
        <w:t xml:space="preserve">This project will deliver transformative outcomes for</w:t>
      </w:r>
      <w:r>
        <w:t xml:space="preserve"> </w:t>
      </w:r>
      <w:r>
        <w:rPr>
          <w:bCs/>
          <w:b/>
        </w:rPr>
        <w:t xml:space="preserve">Russia Moscow</w:t>
      </w:r>
      <w:r>
        <w:t xml:space="preserve">:</w:t>
      </w:r>
    </w:p>
    <w:p>
      <w:pPr>
        <w:numPr>
          <w:ilvl w:val="0"/>
          <w:numId w:val="1003"/>
        </w:numPr>
        <w:pStyle w:val="Compact"/>
      </w:pPr>
      <w:r>
        <w:rPr>
          <w:bCs/>
          <w:b/>
        </w:rPr>
        <w:t xml:space="preserve">Scientific Impact:</w:t>
      </w:r>
      <w:r>
        <w:t xml:space="preserve"> </w:t>
      </w:r>
      <w:r>
        <w:t xml:space="preserve">A comprehensive methane leakage map of the East Siberian Sea, addressing a critical IPCC data gap. This knowledge is vital for Russia to meet its 2030 emissions targets under the Paris Agreement.</w:t>
      </w:r>
    </w:p>
    <w:p>
      <w:pPr>
        <w:numPr>
          <w:ilvl w:val="0"/>
          <w:numId w:val="1003"/>
        </w:numPr>
        <w:pStyle w:val="Compact"/>
      </w:pPr>
      <w:r>
        <w:rPr>
          <w:bCs/>
          <w:b/>
        </w:rPr>
        <w:t xml:space="preserve">Economic Value:</w:t>
      </w:r>
      <w:r>
        <w:t xml:space="preserve"> </w:t>
      </w:r>
      <w:r>
        <w:t xml:space="preserve">The NSR predictive model will reduce shipping costs by 18% (per World Bank estimates), directly boosting Russia's trade revenues through the emerging Arctic corridor. Moscow-based data analytics will create high-tech jobs in the city.</w:t>
      </w:r>
    </w:p>
    <w:p>
      <w:pPr>
        <w:numPr>
          <w:ilvl w:val="0"/>
          <w:numId w:val="1003"/>
        </w:numPr>
        <w:pStyle w:val="Compact"/>
      </w:pPr>
      <w:r>
        <w:rPr>
          <w:bCs/>
          <w:b/>
        </w:rPr>
        <w:t xml:space="preserve">Strategic Positioning:</w:t>
      </w:r>
      <w:r>
        <w:t xml:space="preserve"> </w:t>
      </w:r>
      <w:r>
        <w:t xml:space="preserve">By establishing Moscow as the operational heart of Russia's marine research network, this initiative elevates</w:t>
      </w:r>
      <w:r>
        <w:t xml:space="preserve"> </w:t>
      </w:r>
      <w:r>
        <w:rPr>
          <w:bCs/>
          <w:b/>
        </w:rPr>
        <w:t xml:space="preserve">Russia Moscow</w:t>
      </w:r>
      <w:r>
        <w:t xml:space="preserve">'s global standing. It counters Western dominance in ocean science (e.g., U.S. NOAA) and positions Russian</w:t>
      </w:r>
      <w:r>
        <w:t xml:space="preserve"> </w:t>
      </w:r>
      <w:r>
        <w:rPr>
          <w:bCs/>
          <w:b/>
        </w:rPr>
        <w:t xml:space="preserve">Oceanographer</w:t>
      </w:r>
      <w:r>
        <w:t xml:space="preserve"> </w:t>
      </w:r>
      <w:r>
        <w:t xml:space="preserve">expertise for international Arctic Council projects.</w:t>
      </w:r>
    </w:p>
    <w:bookmarkEnd w:id="24"/>
    <w:bookmarkStart w:id="25" w:name="timeline-and-implementation-framework"/>
    <w:p>
      <w:pPr>
        <w:pStyle w:val="Heading2"/>
      </w:pPr>
      <w:r>
        <w:t xml:space="preserve">6. Timeline and Implementation Framework</w:t>
      </w:r>
    </w:p>
    <w:p>
      <w:pPr>
        <w:pStyle w:val="FirstParagraph"/>
      </w:pPr>
      <w:r>
        <w:t xml:space="preserve">The 48-month project begins with Moscow-based data infrastructure setup (Months 1-12), followed by field campaigns (Months 13-36) and model validation (Months 37-48). Key milestones include:</w:t>
      </w:r>
    </w:p>
    <w:p>
      <w:pPr>
        <w:numPr>
          <w:ilvl w:val="0"/>
          <w:numId w:val="1004"/>
        </w:numPr>
        <w:pStyle w:val="Compact"/>
      </w:pPr>
      <w:r>
        <w:rPr>
          <w:bCs/>
          <w:b/>
        </w:rPr>
        <w:t xml:space="preserve">Month 12:</w:t>
      </w:r>
      <w:r>
        <w:t xml:space="preserve"> </w:t>
      </w:r>
      <w:r>
        <w:t xml:space="preserve">Launch of Moscow Oceanographic Data Portal, integrating SIO, AARI, and Roshydromet systems.</w:t>
      </w:r>
    </w:p>
    <w:p>
      <w:pPr>
        <w:numPr>
          <w:ilvl w:val="0"/>
          <w:numId w:val="1004"/>
        </w:numPr>
        <w:pStyle w:val="Compact"/>
      </w:pPr>
      <w:r>
        <w:rPr>
          <w:bCs/>
          <w:b/>
        </w:rPr>
        <w:t xml:space="preserve">Month 24:</w:t>
      </w:r>
      <w:r>
        <w:t xml:space="preserve"> </w:t>
      </w:r>
      <w:r>
        <w:t xml:space="preserve">First NSR navigation safety report for the Russian Ministry of Transport.</w:t>
      </w:r>
    </w:p>
    <w:p>
      <w:pPr>
        <w:numPr>
          <w:ilvl w:val="0"/>
          <w:numId w:val="1004"/>
        </w:numPr>
        <w:pStyle w:val="Compact"/>
      </w:pPr>
      <w:r>
        <w:rPr>
          <w:bCs/>
          <w:b/>
        </w:rPr>
        <w:t xml:space="preserve">Month 36:</w:t>
      </w:r>
      <w:r>
        <w:t xml:space="preserve"> </w:t>
      </w:r>
      <w:r>
        <w:t xml:space="preserve">Submission of methane risk assessment to the UN Framework Convention on Climate Change (UNFCCC) in Moscow.</w:t>
      </w:r>
    </w:p>
    <w:p>
      <w:pPr>
        <w:numPr>
          <w:ilvl w:val="0"/>
          <w:numId w:val="1004"/>
        </w:numPr>
        <w:pStyle w:val="Compact"/>
      </w:pPr>
      <w:r>
        <w:rPr>
          <w:bCs/>
          <w:b/>
        </w:rPr>
        <w:t xml:space="preserve">Month 48:</w:t>
      </w:r>
      <w:r>
        <w:t xml:space="preserve"> </w:t>
      </w:r>
      <w:r>
        <w:t xml:space="preserve">Formal establishment of the Center for Marine Innovation at Shirshov Institute, with 50+ Russian</w:t>
      </w:r>
      <w:r>
        <w:t xml:space="preserve"> </w:t>
      </w:r>
      <w:r>
        <w:rPr>
          <w:bCs/>
          <w:b/>
        </w:rPr>
        <w:t xml:space="preserve">Oceanographer</w:t>
      </w:r>
      <w:r>
        <w:t xml:space="preserve"> </w:t>
      </w:r>
      <w:r>
        <w:t xml:space="preserve">trainees.</w:t>
      </w:r>
    </w:p>
    <w:bookmarkEnd w:id="25"/>
    <w:bookmarkStart w:id="26" w:name="budget-summary-key-allocation"/>
    <w:p>
      <w:pPr>
        <w:pStyle w:val="Heading2"/>
      </w:pPr>
      <w:r>
        <w:t xml:space="preserve">7. Budget Summary (Key Allocation)</w:t>
      </w:r>
    </w:p>
    <w:p>
      <w:pPr>
        <w:pStyle w:val="FirstParagraph"/>
      </w:pPr>
      <w:r>
        <w:t xml:space="preserve">Total requested: $18.5 million USD over four years:</w:t>
      </w:r>
    </w:p>
    <w:p>
      <w:pPr>
        <w:numPr>
          <w:ilvl w:val="0"/>
          <w:numId w:val="1005"/>
        </w:numPr>
        <w:pStyle w:val="Compact"/>
      </w:pPr>
      <w:r>
        <w:rPr>
          <w:bCs/>
          <w:b/>
        </w:rPr>
        <w:t xml:space="preserve">Data Infrastructure &amp; AI Tools (35%):</w:t>
      </w:r>
      <w:r>
        <w:t xml:space="preserve"> </w:t>
      </w:r>
      <w:r>
        <w:t xml:space="preserve">$6.5M for Moscow supercomputing upgrades and machine learning algorithms.</w:t>
      </w:r>
    </w:p>
    <w:p>
      <w:pPr>
        <w:numPr>
          <w:ilvl w:val="0"/>
          <w:numId w:val="1005"/>
        </w:numPr>
        <w:pStyle w:val="Compact"/>
      </w:pPr>
      <w:r>
        <w:rPr>
          <w:bCs/>
          <w:b/>
        </w:rPr>
        <w:t xml:space="preserve">Field Operations (40%):</w:t>
      </w:r>
      <w:r>
        <w:t xml:space="preserve"> </w:t>
      </w:r>
      <w:r>
        <w:t xml:space="preserve">$7.4M for AUVs, icebreakers, and personnel based in Moscow with expedition teams.</w:t>
      </w:r>
    </w:p>
    <w:p>
      <w:pPr>
        <w:numPr>
          <w:ilvl w:val="0"/>
          <w:numId w:val="1005"/>
        </w:numPr>
        <w:pStyle w:val="Compact"/>
      </w:pPr>
      <w:r>
        <w:rPr>
          <w:bCs/>
          <w:b/>
        </w:rPr>
        <w:t xml:space="preserve">Talent Development (15%):</w:t>
      </w:r>
      <w:r>
        <w:t xml:space="preserve"> </w:t>
      </w:r>
      <w:r>
        <w:t xml:space="preserve">$2.8M for graduate scholarships at Moscow universities to train the next generation of</w:t>
      </w:r>
      <w:r>
        <w:t xml:space="preserve"> </w:t>
      </w:r>
      <w:r>
        <w:rPr>
          <w:bCs/>
          <w:b/>
        </w:rPr>
        <w:t xml:space="preserve">Oceanographer</w:t>
      </w:r>
      <w:r>
        <w:t xml:space="preserve"> </w:t>
      </w:r>
      <w:r>
        <w:t xml:space="preserve">specialists.</w:t>
      </w:r>
    </w:p>
    <w:p>
      <w:pPr>
        <w:numPr>
          <w:ilvl w:val="0"/>
          <w:numId w:val="1005"/>
        </w:numPr>
        <w:pStyle w:val="Compact"/>
      </w:pPr>
      <w:r>
        <w:rPr>
          <w:bCs/>
          <w:b/>
        </w:rPr>
        <w:t xml:space="preserve">International Collaboration (10%):</w:t>
      </w:r>
      <w:r>
        <w:t xml:space="preserve"> </w:t>
      </w:r>
      <w:r>
        <w:t xml:space="preserve">$1.8M for partnerships with Norway's Institute of Marine Research and Canada's ArcticNet, hosted in Moscow.</w:t>
      </w:r>
    </w:p>
    <w:bookmarkEnd w:id="26"/>
    <w:bookmarkStart w:id="27" w:name="Xbda071d8846a24be336c7b8e62b4a3352276054"/>
    <w:p>
      <w:pPr>
        <w:pStyle w:val="Heading2"/>
      </w:pPr>
      <w:r>
        <w:t xml:space="preserve">8. Conclusion: The Imperative for Russia Moscow</w:t>
      </w:r>
    </w:p>
    <w:p>
      <w:pPr>
        <w:pStyle w:val="FirstParagraph"/>
      </w:pPr>
      <w:r>
        <w:t xml:space="preserve">The oceans are the new frontier of geopolitical and economic competition, and</w:t>
      </w:r>
      <w:r>
        <w:t xml:space="preserve"> </w:t>
      </w:r>
      <w:r>
        <w:rPr>
          <w:bCs/>
          <w:b/>
        </w:rPr>
        <w:t xml:space="preserve">Russia Moscow</w:t>
      </w:r>
      <w:r>
        <w:t xml:space="preserve"> </w:t>
      </w:r>
      <w:r>
        <w:t xml:space="preserve">cannot afford to cede leadership in oceanographic science. This research transforms the role of the</w:t>
      </w:r>
      <w:r>
        <w:t xml:space="preserve"> </w:t>
      </w:r>
      <w:r>
        <w:rPr>
          <w:bCs/>
          <w:b/>
        </w:rPr>
        <w:t xml:space="preserve">Oceanographer</w:t>
      </w:r>
      <w:r>
        <w:t xml:space="preserve"> </w:t>
      </w:r>
      <w:r>
        <w:t xml:space="preserve">from a field specialist into a national strategic asset—leveraging Moscow's unique position as Russia's scientific capital to address existential challenges in the Arctic, Pacific, and Black Sea regions. By embedding cutting-edge marine research within Russia's geopolitical calculus, this project delivers immediate economic returns through enhanced resource management and long-term security via climate resilience. The</w:t>
      </w:r>
      <w:r>
        <w:t xml:space="preserve"> </w:t>
      </w:r>
      <w:r>
        <w:rPr>
          <w:bCs/>
          <w:b/>
        </w:rPr>
        <w:t xml:space="preserve">Research Proposal</w:t>
      </w:r>
      <w:r>
        <w:t xml:space="preserve"> </w:t>
      </w:r>
      <w:r>
        <w:t xml:space="preserve">presented here is not merely an academic exercise; it is a roadmap for securing Russia's maritime future from the heart of Moscow, ensuring that as an</w:t>
      </w:r>
      <w:r>
        <w:t xml:space="preserve"> </w:t>
      </w:r>
      <w:r>
        <w:rPr>
          <w:bCs/>
          <w:b/>
        </w:rPr>
        <w:t xml:space="preserve">Oceanographer</w:t>
      </w:r>
      <w:r>
        <w:t xml:space="preserve">, I contribute directly to national prosperity while advancing global ocean science. In the words of Russian polar explorer Otto Schmidt: "The ocean must be known if it is to be tamed." This research provides the knowledge that will tame Russia's maritime destiny.</w:t>
      </w:r>
    </w:p>
    <w:p>
      <w:pPr>
        <w:pStyle w:val="BodyText"/>
      </w:pPr>
      <w:r>
        <w:rPr>
          <w:iCs/>
          <w:i/>
        </w:rPr>
        <w:t xml:space="preserve">Prepared by: Dr. Elena Petrova, Senior Oceanographer (Shirshov Institute of Oceanology, Moscow)</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in Russia Moscow</dc:title>
  <dc:creator/>
  <dc:language>en</dc:language>
  <cp:keywords/>
  <dcterms:created xsi:type="dcterms:W3CDTF">2026-07-23T08:50:37Z</dcterms:created>
  <dcterms:modified xsi:type="dcterms:W3CDTF">2026-07-23T08:50:37Z</dcterms:modified>
</cp:coreProperties>
</file>

<file path=docProps/custom.xml><?xml version="1.0" encoding="utf-8"?>
<Properties xmlns="http://schemas.openxmlformats.org/officeDocument/2006/custom-properties" xmlns:vt="http://schemas.openxmlformats.org/officeDocument/2006/docPropsVTypes"/>
</file>