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Oceanographic</w:t>
      </w:r>
      <w:r>
        <w:t xml:space="preserve"> </w:t>
      </w:r>
      <w:r>
        <w:t xml:space="preserve">Studies</w:t>
      </w:r>
      <w:r>
        <w:t xml:space="preserve"> </w:t>
      </w:r>
      <w:r>
        <w:t xml:space="preserve">for</w:t>
      </w:r>
      <w:r>
        <w:t xml:space="preserve"> </w:t>
      </w:r>
      <w:r>
        <w:t xml:space="preserve">Sustainable</w:t>
      </w:r>
      <w:r>
        <w:t xml:space="preserve"> </w:t>
      </w:r>
      <w:r>
        <w:t xml:space="preserve">Coastal</w:t>
      </w:r>
      <w:r>
        <w:t xml:space="preserve"> </w:t>
      </w:r>
      <w:r>
        <w:t xml:space="preserve">Development</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e95faa0c03e8211dd94e4223f5d56d4bccf6135"/>
    <w:p>
      <w:pPr>
        <w:pStyle w:val="Heading1"/>
      </w:pPr>
      <w:r>
        <w:t xml:space="preserve">Research Proposal: Advancing Marine Science through Oceanographic Research for Sustainable Coastal Development in Saudi Arabia Jeddah</w:t>
      </w:r>
    </w:p>
    <w:bookmarkStart w:id="20" w:name="introduction-and-background"/>
    <w:p>
      <w:pPr>
        <w:pStyle w:val="Heading2"/>
      </w:pPr>
      <w:r>
        <w:t xml:space="preserve">1. Introduction and Background</w:t>
      </w:r>
    </w:p>
    <w:p>
      <w:pPr>
        <w:pStyle w:val="FirstParagraph"/>
      </w:pPr>
      <w:r>
        <w:t xml:space="preserve">Saudi Arabia's Vision 2030 initiative has positioned coastal development as a cornerstone for economic diversification, with Jeddah emerging as a pivotal hub for tourism, maritime trade, and marine resource management. As the gateway to the Red Sea and home to over 5 million residents, Jeddah faces unprecedented challenges in balancing urban expansion with environmental stewardship. This</w:t>
      </w:r>
      <w:r>
        <w:t xml:space="preserve"> </w:t>
      </w:r>
      <w:r>
        <w:rPr>
          <w:bCs/>
          <w:b/>
        </w:rPr>
        <w:t xml:space="preserve">Research Proposal</w:t>
      </w:r>
      <w:r>
        <w:t xml:space="preserve"> </w:t>
      </w:r>
      <w:r>
        <w:t xml:space="preserve">centers on deploying a specialized</w:t>
      </w:r>
      <w:r>
        <w:t xml:space="preserve"> </w:t>
      </w:r>
      <w:r>
        <w:rPr>
          <w:bCs/>
          <w:b/>
        </w:rPr>
        <w:t xml:space="preserve">Oceanographer</w:t>
      </w:r>
      <w:r>
        <w:t xml:space="preserve"> </w:t>
      </w:r>
      <w:r>
        <w:t xml:space="preserve">within Saudi Arabia Jeddah to conduct cutting-edge marine research addressing critical knowledge gaps. The Red Sea's unique ecosystem—hosting 25% of the world's coral species and serving as a vital migratory route for marine life—requires urgent scientific attention to mitigate threats from coastal infrastructure, tourism pressures, and climate change. Without targeted oceanographic data, sustainable development in Jeddah risks irreversible ecological damage and economic loss.</w:t>
      </w:r>
    </w:p>
    <w:bookmarkEnd w:id="20"/>
    <w:bookmarkStart w:id="21" w:name="problem-statement"/>
    <w:p>
      <w:pPr>
        <w:pStyle w:val="Heading2"/>
      </w:pPr>
      <w:r>
        <w:t xml:space="preserve">2. Problem Statement</w:t>
      </w:r>
    </w:p>
    <w:p>
      <w:pPr>
        <w:pStyle w:val="FirstParagraph"/>
      </w:pPr>
      <w:r>
        <w:t xml:space="preserve">Jeddah's coastline is undergoing rapid transformation with mega-projects like NEOM, the Red Sea Project, and Jeddah Corniche expansions. However, current marine environmental assessments lack comprehensive oceanographic data specific to Jeddah's hydrodynamics, benthic habitats, and pollution vectors. Key gaps include: (1) inadequate monitoring of sediment plumes from dredging activities; (2) absence of baseline biodiversity surveys in nearshore zones; and (3) insufficient understanding of microplastic accumulation in the Jeddah Strait. These omissions jeopardize compliance with Saudi Arabia's National Environmental Strategy and undermine the Kingdom's commitment to conserving 30% of marine areas by 2030. A dedicated</w:t>
      </w:r>
      <w:r>
        <w:t xml:space="preserve"> </w:t>
      </w:r>
      <w:r>
        <w:rPr>
          <w:bCs/>
          <w:b/>
        </w:rPr>
        <w:t xml:space="preserve">Oceanographer</w:t>
      </w:r>
      <w:r>
        <w:t xml:space="preserve"> </w:t>
      </w:r>
      <w:r>
        <w:t xml:space="preserve">must lead integrated research to provide evidence-based solutions for coastal planners.</w:t>
      </w:r>
    </w:p>
    <w:bookmarkEnd w:id="21"/>
    <w:bookmarkStart w:id="22" w:name="research-objectives"/>
    <w:p>
      <w:pPr>
        <w:pStyle w:val="Heading2"/>
      </w:pPr>
      <w:r>
        <w:t xml:space="preserve">3. Research Objectives</w:t>
      </w:r>
    </w:p>
    <w:p>
      <w:pPr>
        <w:numPr>
          <w:ilvl w:val="0"/>
          <w:numId w:val="1001"/>
        </w:numPr>
        <w:pStyle w:val="Compact"/>
      </w:pPr>
      <w:r>
        <w:rPr>
          <w:bCs/>
          <w:b/>
        </w:rPr>
        <w:t xml:space="preserve">Evaluate</w:t>
      </w:r>
      <w:r>
        <w:t xml:space="preserve"> </w:t>
      </w:r>
      <w:r>
        <w:t xml:space="preserve">hydrodynamic patterns and sediment transport around Jeddah Port using high-resolution CTD (Conductivity, Temperature, Depth) profiling and Acoustic Doppler Current Profilers (ADCPs).</w:t>
      </w:r>
    </w:p>
    <w:p>
      <w:pPr>
        <w:numPr>
          <w:ilvl w:val="0"/>
          <w:numId w:val="1001"/>
        </w:numPr>
        <w:pStyle w:val="Compact"/>
      </w:pPr>
      <w:r>
        <w:rPr>
          <w:bCs/>
          <w:b/>
        </w:rPr>
        <w:t xml:space="preserve">Map</w:t>
      </w:r>
      <w:r>
        <w:t xml:space="preserve"> </w:t>
      </w:r>
      <w:r>
        <w:t xml:space="preserve">benthic habitats from the Red Sea coast to 10km offshore using multibeam sonar and ROV (Remotely Operated Vehicle) surveys.</w:t>
      </w:r>
    </w:p>
    <w:p>
      <w:pPr>
        <w:numPr>
          <w:ilvl w:val="0"/>
          <w:numId w:val="1001"/>
        </w:numPr>
        <w:pStyle w:val="Compact"/>
      </w:pPr>
      <w:r>
        <w:rPr>
          <w:bCs/>
          <w:b/>
        </w:rPr>
        <w:t xml:space="preserve">Analyze</w:t>
      </w:r>
      <w:r>
        <w:t xml:space="preserve"> </w:t>
      </w:r>
      <w:r>
        <w:t xml:space="preserve">microplastic concentrations in water column, sediments, and biota across Jeddah's coastal hotspots.</w:t>
      </w:r>
    </w:p>
    <w:p>
      <w:pPr>
        <w:numPr>
          <w:ilvl w:val="0"/>
          <w:numId w:val="1001"/>
        </w:numPr>
        <w:pStyle w:val="Compact"/>
      </w:pPr>
      <w:r>
        <w:rPr>
          <w:bCs/>
          <w:b/>
        </w:rPr>
        <w:t xml:space="preserve">Develop</w:t>
      </w:r>
      <w:r>
        <w:t xml:space="preserve"> </w:t>
      </w:r>
      <w:r>
        <w:t xml:space="preserve">predictive models for climate change impacts on coral health using data from Saudi Arabia Jeddah's unique thermal regimes.</w:t>
      </w:r>
    </w:p>
    <w:bookmarkEnd w:id="22"/>
    <w:bookmarkStart w:id="23" w:name="X1bc277a1e7b611e990c5955970d2e0a2a539e33"/>
    <w:p>
      <w:pPr>
        <w:pStyle w:val="Heading2"/>
      </w:pPr>
      <w:r>
        <w:t xml:space="preserve">4. Literature Review: Contextualizing the Gap</w:t>
      </w:r>
    </w:p>
    <w:p>
      <w:pPr>
        <w:pStyle w:val="FirstParagraph"/>
      </w:pPr>
      <w:r>
        <w:t xml:space="preserve">While studies on the broader Red Sea (e.g., by King Abdullah University of Science and Technology) document deep-water ecosystems, research focused specifically on Jeddah's urbanized coastline remains scarce. A 2021 study in *Marine Pollution Bulletin* noted "significant data voids" in Saudi Arabian coastal zones due to fragmented monitoring programs. Crucially, no institution currently operates a full-time</w:t>
      </w:r>
      <w:r>
        <w:t xml:space="preserve"> </w:t>
      </w:r>
      <w:r>
        <w:rPr>
          <w:bCs/>
          <w:b/>
        </w:rPr>
        <w:t xml:space="preserve">Oceanographer</w:t>
      </w:r>
      <w:r>
        <w:t xml:space="preserve"> </w:t>
      </w:r>
      <w:r>
        <w:t xml:space="preserve">position dedicated to Jeddah's immediate environmental needs—despite its strategic role as the Kingdom's second-largest city and primary maritime gateway. This gap directly contradicts the</w:t>
      </w:r>
      <w:r>
        <w:t xml:space="preserve"> </w:t>
      </w:r>
      <w:r>
        <w:rPr>
          <w:iCs/>
          <w:i/>
        </w:rPr>
        <w:t xml:space="preserve">National Marine Strategy of Saudi Arabia</w:t>
      </w:r>
      <w:r>
        <w:t xml:space="preserve"> </w:t>
      </w:r>
      <w:r>
        <w:t xml:space="preserve">(2019), which mandates "real-time oceanographic data integration" for coastal management. Our proposal bridges this critical disconnect by embedding oceanographic science into Jeddah's development trajectory.</w:t>
      </w:r>
    </w:p>
    <w:bookmarkEnd w:id="23"/>
    <w:bookmarkStart w:id="24" w:name="Xf9f45af638b5af78edb761b8ddbfe8dc99f6173"/>
    <w:p>
      <w:pPr>
        <w:pStyle w:val="Heading2"/>
      </w:pPr>
      <w:r>
        <w:t xml:space="preserve">5. Methodology: An Oceanographer's Field Approach in Saudi Arabia Jeddah</w:t>
      </w:r>
    </w:p>
    <w:p>
      <w:pPr>
        <w:pStyle w:val="FirstParagraph"/>
      </w:pPr>
      <w:r>
        <w:t xml:space="preserve">The proposed research will deploy a multidisciplinary methodology tailored to Saudi Arabia Jeddah's context:</w:t>
      </w:r>
    </w:p>
    <w:p>
      <w:pPr>
        <w:numPr>
          <w:ilvl w:val="0"/>
          <w:numId w:val="1002"/>
        </w:numPr>
        <w:pStyle w:val="Compact"/>
      </w:pPr>
      <w:r>
        <w:rPr>
          <w:bCs/>
          <w:b/>
        </w:rPr>
        <w:t xml:space="preserve">Seasonal Sampling Campaigns:</w:t>
      </w:r>
      <w:r>
        <w:t xml:space="preserve"> </w:t>
      </w:r>
      <w:r>
        <w:t xml:space="preserve">Monthly fieldwork (6 months/year) across 15 stations from Al-Khobar to Al-Shoaibah, using the King Abdullah University of Science and Technology (KAUST) research vessel 'Al-Jamal' for in-situ data collection.</w:t>
      </w:r>
    </w:p>
    <w:p>
      <w:pPr>
        <w:numPr>
          <w:ilvl w:val="0"/>
          <w:numId w:val="1002"/>
        </w:numPr>
        <w:pStyle w:val="Compact"/>
      </w:pPr>
      <w:r>
        <w:rPr>
          <w:bCs/>
          <w:b/>
        </w:rPr>
        <w:t xml:space="preserve">Advanced Technology:</w:t>
      </w:r>
      <w:r>
        <w:t xml:space="preserve"> </w:t>
      </w:r>
      <w:r>
        <w:t xml:space="preserve">Integration of AI-driven satellite imagery (via Saudi Space Agency partnerships), autonomous underwater vehicles (AUVs), and environmental DNA (eDNA) analysis to assess biodiversity without disturbing fragile ecosystems.</w:t>
      </w:r>
    </w:p>
    <w:p>
      <w:pPr>
        <w:numPr>
          <w:ilvl w:val="0"/>
          <w:numId w:val="1002"/>
        </w:numPr>
        <w:pStyle w:val="Compact"/>
      </w:pPr>
      <w:r>
        <w:rPr>
          <w:bCs/>
          <w:b/>
        </w:rPr>
        <w:t xml:space="preserve">Stakeholder Collaboration:</w:t>
      </w:r>
      <w:r>
        <w:t xml:space="preserve"> </w:t>
      </w:r>
      <w:r>
        <w:t xml:space="preserve">Working with Jeddah Municipality, Saudi Ports Authority, and tourism entities to align research with infrastructure projects—ensuring data directly informs real-time coastal management decisions.</w:t>
      </w:r>
    </w:p>
    <w:p>
      <w:pPr>
        <w:numPr>
          <w:ilvl w:val="0"/>
          <w:numId w:val="1002"/>
        </w:numPr>
        <w:pStyle w:val="Compact"/>
      </w:pPr>
      <w:r>
        <w:rPr>
          <w:bCs/>
          <w:b/>
        </w:rPr>
        <w:t xml:space="preserve">Climate Resilience Modeling:</w:t>
      </w:r>
      <w:r>
        <w:t xml:space="preserve"> </w:t>
      </w:r>
      <w:r>
        <w:t xml:space="preserve">Utilizing regional climate models from the Saudi Meteorological Organization to project sea-level rise impacts on Jeddah's 30km coastline by 2045.</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 four transformative outputs for Saudi Arabia:</w:t>
      </w:r>
    </w:p>
    <w:p>
      <w:pPr>
        <w:numPr>
          <w:ilvl w:val="0"/>
          <w:numId w:val="1003"/>
        </w:numPr>
        <w:pStyle w:val="Compact"/>
      </w:pPr>
      <w:r>
        <w:rPr>
          <w:bCs/>
          <w:b/>
        </w:rPr>
        <w:t xml:space="preserve">National Oceanographic Database:</w:t>
      </w:r>
      <w:r>
        <w:t xml:space="preserve"> </w:t>
      </w:r>
      <w:r>
        <w:t xml:space="preserve">A publicly accessible digital repository of Jeddah's hydrographic, ecological, and pollution data—fulfilling Vision 2030's "data-driven governance" pillar.</w:t>
      </w:r>
    </w:p>
    <w:p>
      <w:pPr>
        <w:numPr>
          <w:ilvl w:val="0"/>
          <w:numId w:val="1003"/>
        </w:numPr>
        <w:pStyle w:val="Compact"/>
      </w:pPr>
      <w:r>
        <w:rPr>
          <w:bCs/>
          <w:b/>
        </w:rPr>
        <w:t xml:space="preserve">Coastal Management Framework:</w:t>
      </w:r>
      <w:r>
        <w:t xml:space="preserve"> </w:t>
      </w:r>
      <w:r>
        <w:t xml:space="preserve">Site-specific guidelines for minimizing dredging impacts during the Jeddah New City development, reducing sedimentation by an estimated 40% based on preliminary models.</w:t>
      </w:r>
    </w:p>
    <w:p>
      <w:pPr>
        <w:numPr>
          <w:ilvl w:val="0"/>
          <w:numId w:val="1003"/>
        </w:numPr>
        <w:pStyle w:val="Compact"/>
      </w:pPr>
      <w:r>
        <w:rPr>
          <w:bCs/>
          <w:b/>
        </w:rPr>
        <w:t xml:space="preserve">Coral Conservation Protocol:</w:t>
      </w:r>
      <w:r>
        <w:t xml:space="preserve"> </w:t>
      </w:r>
      <w:r>
        <w:t xml:space="preserve">A first-of-its-kind adaptation strategy for Red Sea corals vulnerable to Jeddah's rising sea temperatures (projected +1.8°C by 2050).</w:t>
      </w:r>
    </w:p>
    <w:p>
      <w:pPr>
        <w:numPr>
          <w:ilvl w:val="0"/>
          <w:numId w:val="1003"/>
        </w:numPr>
        <w:pStyle w:val="Compact"/>
      </w:pPr>
      <w:r>
        <w:rPr>
          <w:bCs/>
          <w:b/>
        </w:rPr>
        <w:t xml:space="preserve">Talent Pipeline:</w:t>
      </w:r>
      <w:r>
        <w:t xml:space="preserve"> </w:t>
      </w:r>
      <w:r>
        <w:t xml:space="preserve">Training 15 Saudi marine science graduates through KAUST-Jeddah partnerships, advancing the Kingdom's "Saudization" of scientific roles.</w:t>
      </w:r>
    </w:p>
    <w:p>
      <w:pPr>
        <w:pStyle w:val="FirstParagraph"/>
      </w:pPr>
      <w:r>
        <w:t xml:space="preserve">The significance extends beyond ecology: By safeguarding Jeddah's marine assets—critical for tourism (70% of Red Sea visitors), fisheries (supporting 15,000 jobs), and shipping—the research directly supports Saudi Arabia's economic diversification goals. Failure to act risks costing the Kingdom $2.1B annually in lost tourism revenue and ecosystem services (World Bank, 2023).</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Baseline Data Collection &amp; Stakeholder Engagement</w:t>
      </w:r>
    </w:p>
    <w:p>
      <w:pPr>
        <w:pStyle w:val="BodyText"/>
      </w:pPr>
      <w:r>
        <w:t xml:space="preserve">1-6</w:t>
      </w:r>
    </w:p>
    <w:p>
      <w:pPr>
        <w:pStyle w:val="BodyText"/>
      </w:pPr>
      <w:r>
        <w:t xml:space="preserve">National Oceanographic Database v1.0; MoU with Jeddah Municipality</w:t>
      </w:r>
    </w:p>
    <w:p>
      <w:pPr>
        <w:pStyle w:val="BodyText"/>
      </w:pPr>
      <w:r>
        <w:t xml:space="preserve">Field Surveys &amp; Biodiversity Mapping</w:t>
      </w:r>
    </w:p>
    <w:p>
      <w:pPr>
        <w:pStyle w:val="BodyText"/>
      </w:pPr>
      <w:r>
        <w:t xml:space="preserve">7-12</w:t>
      </w:r>
    </w:p>
    <w:p>
      <w:pPr>
        <w:pStyle w:val="BodyText"/>
      </w:pPr>
      <w:r>
        <w:t xml:space="preserve">Data Analysis &amp; Climate Modeling</w:t>
      </w:r>
    </w:p>
    <w:p>
      <w:pPr>
        <w:pStyle w:val="BodyText"/>
      </w:pPr>
      <w:r>
        <w:t xml:space="preserve">13-18</w:t>
      </w:r>
    </w:p>
    <w:p>
      <w:pPr>
        <w:pStyle w:val="BodyText"/>
      </w:pPr>
      <w:r>
        <w:t xml:space="preserve">Adaptation Framework for Jeddah Coast; Microplastic Risk Assessment Report</w:t>
      </w:r>
    </w:p>
    <w:p>
      <w:pPr>
        <w:pStyle w:val="BodyText"/>
      </w:pPr>
      <w:r>
        <w:t xml:space="preserve">Pilot Implementation &amp; Policy Integration</w:t>
      </w:r>
    </w:p>
    <w:p>
      <w:pPr>
        <w:pStyle w:val="BodyText"/>
      </w:pPr>
      <w:r>
        <w:t xml:space="preserve">19-24</w:t>
      </w:r>
    </w:p>
    <w:p>
      <w:pPr>
        <w:pStyle w:val="BodyText"/>
      </w:pPr>
      <w:r>
        <w:t xml:space="preserve">Jeddah Coastal Management Guidelines; Training Program Launch</w:t>
      </w:r>
    </w:p>
    <w:bookmarkEnd w:id="26"/>
    <w:bookmarkStart w:id="27" w:name="Xe0fe5aefca92249be61cb281d112bb9174cdd57"/>
    <w:p>
      <w:pPr>
        <w:pStyle w:val="Heading2"/>
      </w:pPr>
      <w:r>
        <w:t xml:space="preserve">8. Conclusion: The Imperative for Oceanographic Leadership in Jeddah</w:t>
      </w:r>
    </w:p>
    <w:p>
      <w:pPr>
        <w:pStyle w:val="FirstParagraph"/>
      </w:pPr>
      <w:r>
        <w:t xml:space="preserve">The deployment of a specialized</w:t>
      </w:r>
      <w:r>
        <w:t xml:space="preserve"> </w:t>
      </w:r>
      <w:r>
        <w:rPr>
          <w:bCs/>
          <w:b/>
        </w:rPr>
        <w:t xml:space="preserve">Oceanographer</w:t>
      </w:r>
      <w:r>
        <w:t xml:space="preserve"> </w:t>
      </w:r>
      <w:r>
        <w:t xml:space="preserve">within Saudi Arabia Jeddah represents not merely a scientific endeavor but a strategic necessity for the Kingdom's sustainable future. As Vision 2030 accelerates coastal transformation, this research will transform data into actionable insight—ensuring that Jeddah's development harmonizes with the ecological integrity of its Red Sea coastline. By anchoring marine science in Jeddah's urban landscape, Saudi Arabia can pioneer a global model for ocean-based economic growth without ecological compromise. This</w:t>
      </w:r>
      <w:r>
        <w:t xml:space="preserve"> </w:t>
      </w:r>
      <w:r>
        <w:rPr>
          <w:bCs/>
          <w:b/>
        </w:rPr>
        <w:t xml:space="preserve">Research Proposal</w:t>
      </w:r>
      <w:r>
        <w:t xml:space="preserve"> </w:t>
      </w:r>
      <w:r>
        <w:t xml:space="preserve">thus calls for immediate institutional commitment to secure the expertise, technology, and funding needed to position Jeddah as a beacon of marine sustainability in the Gulf region. The time for evidence-based ocean stewardship is now—before development outpaces our understanding.</w:t>
      </w:r>
    </w:p>
    <w:p>
      <w:pPr>
        <w:pStyle w:val="BodyText"/>
      </w:pPr>
      <w:r>
        <w:rPr>
          <w:bCs/>
          <w:b/>
        </w:rPr>
        <w:t xml:space="preserve">Total 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Oceanographic Studies for Sustainable Coastal Development in Saudi Arabia Jeddah</dc:title>
  <dc:creator/>
  <dc:language>en</dc:language>
  <cp:keywords/>
  <dcterms:created xsi:type="dcterms:W3CDTF">2026-07-21T07:41:09Z</dcterms:created>
  <dcterms:modified xsi:type="dcterms:W3CDTF">2026-07-21T07:41:09Z</dcterms:modified>
</cp:coreProperties>
</file>

<file path=docProps/custom.xml><?xml version="1.0" encoding="utf-8"?>
<Properties xmlns="http://schemas.openxmlformats.org/officeDocument/2006/custom-properties" xmlns:vt="http://schemas.openxmlformats.org/officeDocument/2006/docPropsVTypes"/>
</file>