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c2bc288981eefc0841dd9929fe235e1915480f5"/>
    <w:p>
      <w:pPr>
        <w:pStyle w:val="Heading1"/>
      </w:pPr>
      <w:r>
        <w:t xml:space="preserve">Research Proposal: Advancing Marine Science through Oceanography in South Africa Cape Town</w:t>
      </w:r>
    </w:p>
    <w:bookmarkStart w:id="20" w:name="introduction-and-background"/>
    <w:p>
      <w:pPr>
        <w:pStyle w:val="Heading2"/>
      </w:pPr>
      <w:r>
        <w:t xml:space="preserve">Introduction and Background</w:t>
      </w:r>
    </w:p>
    <w:p>
      <w:pPr>
        <w:pStyle w:val="FirstParagraph"/>
      </w:pPr>
      <w:r>
        <w:t xml:space="preserve">The coastal waters surrounding South Africa Cape Town represent one of the most biodiverse marine ecosystems on Earth, where the cold Benguela Current meets the warm Agulhas Current. This dynamic convergence creates unique oceanographic conditions supporting over 10% of global marine species diversity. As an Oceanographer based in this critical region, I propose a comprehensive research initiative to address urgent ecological challenges threatening Cape Town's marine environment. This</w:t>
      </w:r>
      <w:r>
        <w:t xml:space="preserve"> </w:t>
      </w:r>
      <w:r>
        <w:rPr>
          <w:bCs/>
          <w:b/>
        </w:rPr>
        <w:t xml:space="preserve">Research Proposal</w:t>
      </w:r>
      <w:r>
        <w:t xml:space="preserve"> </w:t>
      </w:r>
      <w:r>
        <w:t xml:space="preserve">establishes the framework for a multi-year study focused on climate-driven changes in ocean dynamics, biodiversity loss, and sustainable resource management – all essential to safeguarding South Africa's coastal heritage.</w:t>
      </w:r>
    </w:p>
    <w:bookmarkEnd w:id="20"/>
    <w:bookmarkStart w:id="21" w:name="problem-statement"/>
    <w:p>
      <w:pPr>
        <w:pStyle w:val="Heading2"/>
      </w:pPr>
      <w:r>
        <w:t xml:space="preserve">Problem Statement</w:t>
      </w:r>
    </w:p>
    <w:p>
      <w:pPr>
        <w:pStyle w:val="FirstParagraph"/>
      </w:pPr>
      <w:r>
        <w:t xml:space="preserve">Cape Town faces unprecedented marine ecosystem stressors directly impacting its cultural identity and economic stability. The city's waters are experiencing accelerated warming (0.3°C/decade), acidification, invasive species proliferation (e.g., European green crab), and microplastic accumulation exceeding global averages by 47%. Current monitoring efforts lack integration of high-resolution oceanographic data with community-based ecological knowledge. As an Oceanographer working in South Africa Cape Town, I observe that existing studies focus narrowly on individual stressors without examining their compounded effects. This gap jeopardizes South Africa's commitment to the UN Sustainable Development Goals (SDG 14) and threatens fisheries livelihoods supporting 300,000 coastal residents.</w:t>
      </w:r>
    </w:p>
    <w:bookmarkEnd w:id="21"/>
    <w:bookmarkStart w:id="22" w:name="research-objectives"/>
    <w:p>
      <w:pPr>
        <w:pStyle w:val="Heading2"/>
      </w:pPr>
      <w:r>
        <w:t xml:space="preserve">Research Objectives</w:t>
      </w:r>
    </w:p>
    <w:p>
      <w:pPr>
        <w:numPr>
          <w:ilvl w:val="0"/>
          <w:numId w:val="1001"/>
        </w:numPr>
        <w:pStyle w:val="Compact"/>
      </w:pPr>
      <w:r>
        <w:t xml:space="preserve">To establish a real-time oceanographic monitoring network across Cape Town's key marine ecoregions using autonomous underwater vehicles (AUVs) and satellite remote sensing</w:t>
      </w:r>
    </w:p>
    <w:p>
      <w:pPr>
        <w:numPr>
          <w:ilvl w:val="0"/>
          <w:numId w:val="1001"/>
        </w:numPr>
        <w:pStyle w:val="Compact"/>
      </w:pPr>
      <w:r>
        <w:t xml:space="preserve">To quantify climate-driven shifts in plankton communities and fish nursery habitats through integrated biological-oceanographic surveys</w:t>
      </w:r>
    </w:p>
    <w:p>
      <w:pPr>
        <w:numPr>
          <w:ilvl w:val="0"/>
          <w:numId w:val="1001"/>
        </w:numPr>
        <w:pStyle w:val="Compact"/>
      </w:pPr>
      <w:r>
        <w:t xml:space="preserve">To develop predictive models linking ocean current patterns with invasive species spread using South Africa Cape Town's unique bathymetry</w:t>
      </w:r>
    </w:p>
    <w:p>
      <w:pPr>
        <w:numPr>
          <w:ilvl w:val="0"/>
          <w:numId w:val="1001"/>
        </w:numPr>
        <w:pStyle w:val="Compact"/>
      </w:pPr>
      <w:r>
        <w:t xml:space="preserve">To co-create marine conservation protocols with local fishing communities and environmental NGOs</w:t>
      </w:r>
    </w:p>
    <w:bookmarkEnd w:id="22"/>
    <w:bookmarkStart w:id="23" w:name="literature-review-context"/>
    <w:p>
      <w:pPr>
        <w:pStyle w:val="Heading2"/>
      </w:pPr>
      <w:r>
        <w:t xml:space="preserve">Literature Review Context</w:t>
      </w:r>
    </w:p>
    <w:p>
      <w:pPr>
        <w:pStyle w:val="FirstParagraph"/>
      </w:pPr>
      <w:r>
        <w:t xml:space="preserve">Recent studies (e.g., Oosthuizen et al., 2021; Lutjeharms, 2019) confirm Cape Town's waters are a climate change "hotspot" where warming rates exceed global averages by 35%. However, these works lack the spatial resolution needed for localized interventions. Notably, South Africa's National Marine Protected Area strategy (2020) identifies Cape Town as a priority zone but lacks oceanographic data to inform adaptive management. This research bridges that critical gap – positioning the Oceanographer as an essential translator between scientific data and coastal governance in South Africa Cape Town.</w:t>
      </w:r>
    </w:p>
    <w:bookmarkEnd w:id="23"/>
    <w:bookmarkStart w:id="27" w:name="methodology"/>
    <w:p>
      <w:pPr>
        <w:pStyle w:val="Heading2"/>
      </w:pPr>
      <w:r>
        <w:t xml:space="preserve">Methodology</w:t>
      </w:r>
    </w:p>
    <w:p>
      <w:pPr>
        <w:pStyle w:val="FirstParagraph"/>
      </w:pPr>
      <w:r>
        <w:t xml:space="preserve">This study employs a three-phase methodology designed for operational relevance in South Africa Cape Town:</w:t>
      </w:r>
    </w:p>
    <w:bookmarkStart w:id="24" w:name="X2af9cab4b9281296531aab508f9c11fae2b86af"/>
    <w:p>
      <w:pPr>
        <w:pStyle w:val="Heading3"/>
      </w:pPr>
      <w:r>
        <w:t xml:space="preserve">Phase 1: Baseline Oceanographic Mapping (Months 1-6)</w:t>
      </w:r>
    </w:p>
    <w:p>
      <w:pPr>
        <w:numPr>
          <w:ilvl w:val="0"/>
          <w:numId w:val="1002"/>
        </w:numPr>
        <w:pStyle w:val="Compact"/>
      </w:pPr>
      <w:r>
        <w:t xml:space="preserve">Deploying 15 autonomous underwater gliders across False Bay, Table Bay, and the Cape Point marine protected area to collect temperature, salinity, chlorophyll-a, and current data</w:t>
      </w:r>
    </w:p>
    <w:p>
      <w:pPr>
        <w:numPr>
          <w:ilvl w:val="0"/>
          <w:numId w:val="1002"/>
        </w:numPr>
        <w:pStyle w:val="Compact"/>
      </w:pPr>
      <w:r>
        <w:t xml:space="preserve">Integrating satellite sea surface temperature (SST) data from NASA/NOAA with in-situ measurements using AI-driven anomaly detection algorithms</w:t>
      </w:r>
    </w:p>
    <w:bookmarkEnd w:id="24"/>
    <w:bookmarkStart w:id="25" w:name="X3b8c02e49d8b40faa68c6b116dae99eae2e70e4"/>
    <w:p>
      <w:pPr>
        <w:pStyle w:val="Heading3"/>
      </w:pPr>
      <w:r>
        <w:t xml:space="preserve">Phase 2: Ecosystem Response Assessment (Months 7-18)</w:t>
      </w:r>
    </w:p>
    <w:p>
      <w:pPr>
        <w:numPr>
          <w:ilvl w:val="0"/>
          <w:numId w:val="1003"/>
        </w:numPr>
        <w:pStyle w:val="Compact"/>
      </w:pPr>
      <w:r>
        <w:t xml:space="preserve">Coupling oceanographic surveys with biological sampling (plankton tomes, benthic trawls) at 20 fixed stations</w:t>
      </w:r>
    </w:p>
    <w:p>
      <w:pPr>
        <w:numPr>
          <w:ilvl w:val="0"/>
          <w:numId w:val="1003"/>
        </w:numPr>
        <w:pStyle w:val="Compact"/>
      </w:pPr>
      <w:r>
        <w:t xml:space="preserve">Implementing citizen science programs with Cape Town schools and fishing cooperatives for microplastic monitoring</w:t>
      </w:r>
    </w:p>
    <w:p>
      <w:pPr>
        <w:numPr>
          <w:ilvl w:val="0"/>
          <w:numId w:val="1003"/>
        </w:numPr>
        <w:pStyle w:val="Compact"/>
      </w:pPr>
      <w:r>
        <w:t xml:space="preserve">Conducting spatial analysis using GIS to map habitat vulnerability under IPCC RCP 4.5 scenarios</w:t>
      </w:r>
    </w:p>
    <w:bookmarkEnd w:id="25"/>
    <w:bookmarkStart w:id="26" w:name="X172b4e2ebf405d87792f4c81cab2bde9d07b291"/>
    <w:p>
      <w:pPr>
        <w:pStyle w:val="Heading3"/>
      </w:pPr>
      <w:r>
        <w:t xml:space="preserve">Phase 3: Adaptive Management Framework (Months 19-24)</w:t>
      </w:r>
    </w:p>
    <w:p>
      <w:pPr>
        <w:numPr>
          <w:ilvl w:val="0"/>
          <w:numId w:val="1004"/>
        </w:numPr>
        <w:pStyle w:val="Compact"/>
      </w:pPr>
      <w:r>
        <w:t xml:space="preserve">Co-developing management recommendations with the Table Mountain National Park Authority and Cape Town Economic Development Department</w:t>
      </w:r>
    </w:p>
    <w:p>
      <w:pPr>
        <w:numPr>
          <w:ilvl w:val="0"/>
          <w:numId w:val="1004"/>
        </w:numPr>
        <w:pStyle w:val="Compact"/>
      </w:pPr>
      <w:r>
        <w:t xml:space="preserve">Creating an open-access digital dashboard for real-time oceanographic data accessible to all South Africa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outcomes directly benefiting South Africa Cape Town:</w:t>
      </w:r>
    </w:p>
    <w:p>
      <w:pPr>
        <w:numPr>
          <w:ilvl w:val="0"/>
          <w:numId w:val="1005"/>
        </w:numPr>
        <w:pStyle w:val="Compact"/>
      </w:pPr>
      <w:r>
        <w:rPr>
          <w:bCs/>
          <w:b/>
        </w:rPr>
        <w:t xml:space="preserve">National Oceanographic Database:</w:t>
      </w:r>
      <w:r>
        <w:t xml:space="preserve"> </w:t>
      </w:r>
      <w:r>
        <w:t xml:space="preserve">A first-of-its-kind high-resolution dataset for the Cape Peninsula, filling critical gaps in South Africa's marine research infrastructure</w:t>
      </w:r>
    </w:p>
    <w:p>
      <w:pPr>
        <w:numPr>
          <w:ilvl w:val="0"/>
          <w:numId w:val="1005"/>
        </w:numPr>
        <w:pStyle w:val="Compact"/>
      </w:pPr>
      <w:r>
        <w:rPr>
          <w:bCs/>
          <w:b/>
        </w:rPr>
        <w:t xml:space="preserve">Crisis Response Protocols:</w:t>
      </w:r>
      <w:r>
        <w:t xml:space="preserve"> </w:t>
      </w:r>
      <w:r>
        <w:t xml:space="preserve">Early warning system for harmful algal blooms and invasive species using ocean current modeling – vital for protecting Cape Town's tourism industry (valued at R28 billion annually)</w:t>
      </w:r>
    </w:p>
    <w:p>
      <w:pPr>
        <w:numPr>
          <w:ilvl w:val="0"/>
          <w:numId w:val="1005"/>
        </w:numPr>
        <w:pStyle w:val="Compact"/>
      </w:pPr>
      <w:r>
        <w:rPr>
          <w:bCs/>
          <w:b/>
        </w:rPr>
        <w:t xml:space="preserve">Community Empowerment:</w:t>
      </w:r>
      <w:r>
        <w:t xml:space="preserve"> </w:t>
      </w:r>
      <w:r>
        <w:t xml:space="preserve">Training 50 local residents as marine data collectors, creating green jobs while strengthening the Oceanographer's role in community science</w:t>
      </w:r>
    </w:p>
    <w:p>
      <w:pPr>
        <w:numPr>
          <w:ilvl w:val="0"/>
          <w:numId w:val="1005"/>
        </w:numPr>
        <w:pStyle w:val="Compact"/>
      </w:pPr>
      <w:r>
        <w:rPr>
          <w:bCs/>
          <w:b/>
        </w:rPr>
        <w:t xml:space="preserve">Policy Impact:</w:t>
      </w:r>
      <w:r>
        <w:t xml:space="preserve"> </w:t>
      </w:r>
      <w:r>
        <w:t xml:space="preserve">Evidence-based recommendations for revising South Africa's Marine Spatial Planning Act, with direct application to Cape Town's coastal management plans</w:t>
      </w:r>
    </w:p>
    <w:p>
      <w:pPr>
        <w:pStyle w:val="FirstParagraph"/>
      </w:pPr>
      <w:r>
        <w:t xml:space="preserve">The significance extends beyond ecological conservation. As an Oceanographer embedded in South Africa Cape Town, this work directly supports the city's Climate Action Plan and aligns with the Department of Forestry, Fisheries and the Environment's (DFFE) 2030 Marine Strategy. Critically, it positions Cape Town as a global leader in "blue economy" innovation – a priority for South Africa's economic transformation strategy.</w:t>
      </w:r>
    </w:p>
    <w:bookmarkEnd w:id="28"/>
    <w:bookmarkStart w:id="29" w:name="implementation-framework"/>
    <w:p>
      <w:pPr>
        <w:pStyle w:val="Heading2"/>
      </w:pPr>
      <w:r>
        <w:t xml:space="preserve">Implementation Framework</w:t>
      </w:r>
    </w:p>
    <w:p>
      <w:pPr>
        <w:pStyle w:val="FirstParagraph"/>
      </w:pPr>
      <w:r>
        <w:t xml:space="preserve">This project will leverage existing infrastructure through strategic partnerships: the South African National Antarctic Programme (SANAP) provides vessel access, the University of Cape Town's Marine Research Centre offers laboratory facilities, and the Cape of Good Hope Nature Reserve enables fieldwork permissions. Crucially, all data will be stored in the South Africa Ocean Data Portal (SAODP), ensuring national accessibility. The research team comprises 12 members including three local Oceanographer specialists from the Council for Scientific and Industrial Research (CSIR) and seven postgraduate students from Cape Town universities – fostering future talent development within South Africa Cape Town's marine science ecosystem.</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an urgent, actionable blueprint for addressing South Africa's most critical marine challenges through the indispensable work of the Oceanographer. By focusing on Cape Town's unique oceanographic crossroads, we move beyond academic inquiry to deliver tangible coastal resilience. The proposed research transcends scientific contribution – it is an investment in South Africa's environmental sovereignty, economic sustainability, and cultural heritage. As climate change accelerates its impact on our oceans, the need for this Oceanographer-led initiative in South Africa Cape Town has never been more profound. We request approval to launch this pioneering study that will set new standards for marine research across Southern Africa and serve as a model for coastal cities worldwide navigating the climate crisis.</w:t>
      </w:r>
    </w:p>
    <w:bookmarkEnd w:id="30"/>
    <w:bookmarkStart w:id="31" w:name="references"/>
    <w:p>
      <w:pPr>
        <w:pStyle w:val="Heading2"/>
      </w:pPr>
      <w:r>
        <w:t xml:space="preserve">References</w:t>
      </w:r>
    </w:p>
    <w:p>
      <w:pPr>
        <w:pStyle w:val="FirstParagraph"/>
      </w:pPr>
      <w:r>
        <w:t xml:space="preserve">Lutjeharms, J.R.E. (2019). *The Benguela Current System*. Springer.</w:t>
      </w:r>
      <w:r>
        <w:br/>
      </w:r>
      <w:r>
        <w:t xml:space="preserve">Oosthuizen, M.L. et al. (2021). Climate Change Impacts on South African Marine Ecosystems: A Review. *Journal of Marine Science*, 45(3), 187-205.</w:t>
      </w:r>
      <w:r>
        <w:br/>
      </w:r>
      <w:r>
        <w:t xml:space="preserve">Department of Forestry, Fisheries and the Environment (DFFE). (2020). *National Marine Protected Area Strategy*. Republic of South Africa.</w:t>
      </w:r>
      <w:r>
        <w:br/>
      </w:r>
      <w:r>
        <w:t xml:space="preserve">IPCC. (2023). *Climate Change 2023: Synthesis Report*. Geneva: IPCC.</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South Africa Cape Town</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