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Seoul-Based</w:t>
      </w:r>
      <w:r>
        <w:t xml:space="preserve"> </w:t>
      </w:r>
      <w:r>
        <w:t xml:space="preserve">Oceanographic</w:t>
      </w:r>
      <w:r>
        <w:t xml:space="preserve"> </w:t>
      </w:r>
      <w:r>
        <w:t xml:space="preserve">Innovation</w:t>
      </w:r>
      <w:r>
        <w:t xml:space="preserve"> </w:t>
      </w:r>
      <w:r>
        <w:t xml:space="preserve">in</w:t>
      </w:r>
      <w:r>
        <w:t xml:space="preserve"> </w:t>
      </w:r>
      <w:r>
        <w:t xml:space="preserve">South</w:t>
      </w:r>
      <w:r>
        <w:t xml:space="preserve"> </w:t>
      </w:r>
      <w:r>
        <w:t xml:space="preserve">Korea</w:t>
      </w:r>
    </w:p>
    <w:bookmarkStart w:id="29" w:name="X56d886d8d4ecad3bf1b4e40eee345f74b69611b"/>
    <w:p>
      <w:pPr>
        <w:pStyle w:val="Heading1"/>
      </w:pPr>
      <w:r>
        <w:t xml:space="preserve">Research Proposal: Integrating Satellite Data and Policy Analysis for Coastal Resilience in South Korea's Seaports from a Seoul-Based Oceanographer Perspective</w:t>
      </w:r>
    </w:p>
    <w:bookmarkStart w:id="20" w:name="introduction-and-background"/>
    <w:p>
      <w:pPr>
        <w:pStyle w:val="Heading2"/>
      </w:pPr>
      <w:r>
        <w:t xml:space="preserve">1. Introduction and Background</w:t>
      </w:r>
    </w:p>
    <w:p>
      <w:pPr>
        <w:pStyle w:val="FirstParagraph"/>
      </w:pPr>
      <w:r>
        <w:t xml:space="preserve">This Research Proposal outlines a critical initiative to establish a specialized oceanographic research framework anchored in South Korea, specifically leveraging the strategic position of Seoul as the nation's administrative and technological hub. While South Korea possesses an extensive 8,485-km coastline, this project recognizes that effective marine management requires centralized scientific coordination—a role uniquely suited to a Seoul-based Oceanographer. The Republic of South Korea faces accelerating coastal challenges including sea-level rise (projected at 0.5-1 meter by 2100), marine debris accumulation, and ecosystem degradation affecting key ports like Incheon and Busan. This proposal addresses the urgent need for data-driven policy solutions developed by an Oceanographer operating from Seoul, ensuring seamless integration between scientific analysis and national maritime governance structures.</w:t>
      </w:r>
    </w:p>
    <w:bookmarkEnd w:id="20"/>
    <w:bookmarkStart w:id="21" w:name="problem-statement"/>
    <w:p>
      <w:pPr>
        <w:pStyle w:val="Heading2"/>
      </w:pPr>
      <w:r>
        <w:t xml:space="preserve">2. Problem Statement</w:t>
      </w:r>
    </w:p>
    <w:p>
      <w:pPr>
        <w:pStyle w:val="FirstParagraph"/>
      </w:pPr>
      <w:r>
        <w:t xml:space="preserve">Current oceanographic efforts in South Korea are fragmented across coastal institutions (e.g., Korea Institute of Ocean Science &amp; Technology in Busan), creating a gap between field data collection and policy implementation. A Seoul-based Oceanographer is essential to bridge this divide, as Seoul hosts the Ministry of Oceans and Fisheries, the National Assembly’s Environmental Committee, and leading universities like Seoul National University. Without dedicated scientific leadership within the capital city, South Korea risks delayed responses to marine emergencies such as algal blooms in the Yellow Sea or tsunami threats from regional seismic activity. This Research Proposal directly tackles this institutional disconnect by positioning an Oceanographer at the heart of Seoul's decision-making ecosystem.</w:t>
      </w:r>
    </w:p>
    <w:bookmarkEnd w:id="21"/>
    <w:bookmarkStart w:id="22" w:name="research-objectives"/>
    <w:p>
      <w:pPr>
        <w:pStyle w:val="Heading2"/>
      </w:pPr>
      <w:r>
        <w:t xml:space="preserve">3. Research Objectives</w:t>
      </w:r>
    </w:p>
    <w:p>
      <w:pPr>
        <w:pStyle w:val="FirstParagraph"/>
      </w:pPr>
      <w:r>
        <w:t xml:space="preserve">The primary goal of this initiative is to develop a dynamic oceanographic monitoring and forecasting system tailored to South Korea’s unique maritime challenges, managed by a Seoul-based Oceanographer. Specific objectives include:</w:t>
      </w:r>
    </w:p>
    <w:p>
      <w:pPr>
        <w:numPr>
          <w:ilvl w:val="0"/>
          <w:numId w:val="1001"/>
        </w:numPr>
        <w:pStyle w:val="Compact"/>
      </w:pPr>
      <w:r>
        <w:rPr>
          <w:bCs/>
          <w:b/>
        </w:rPr>
        <w:t xml:space="preserve">Objective 1:</w:t>
      </w:r>
      <w:r>
        <w:t xml:space="preserve"> </w:t>
      </w:r>
      <w:r>
        <w:t xml:space="preserve">Establish an integrated data platform using satellite remote sensing (Sentinel-3, VIIRS) and in-situ sensors to track coastal water quality and sea-level changes along South Korea's western seaboard.</w:t>
      </w:r>
    </w:p>
    <w:p>
      <w:pPr>
        <w:numPr>
          <w:ilvl w:val="0"/>
          <w:numId w:val="1001"/>
        </w:numPr>
        <w:pStyle w:val="Compact"/>
      </w:pPr>
      <w:r>
        <w:rPr>
          <w:bCs/>
          <w:b/>
        </w:rPr>
        <w:t xml:space="preserve">Objective 2:</w:t>
      </w:r>
      <w:r>
        <w:t xml:space="preserve"> </w:t>
      </w:r>
      <w:r>
        <w:t xml:space="preserve">Collaborate with the Seoul National University Marine Research Center and KORDI (Korea Ocean Research &amp; Development Institute) to develop predictive models for typhoon-induced coastal erosion impacting Incheon Port, a critical economic artery.</w:t>
      </w:r>
    </w:p>
    <w:p>
      <w:pPr>
        <w:numPr>
          <w:ilvl w:val="0"/>
          <w:numId w:val="1001"/>
        </w:numPr>
        <w:pStyle w:val="Compact"/>
      </w:pPr>
      <w:r>
        <w:rPr>
          <w:bCs/>
          <w:b/>
        </w:rPr>
        <w:t xml:space="preserve">Objective 3:</w:t>
      </w:r>
      <w:r>
        <w:t xml:space="preserve"> </w:t>
      </w:r>
      <w:r>
        <w:t xml:space="preserve">Translate oceanographic findings into actionable policy briefs for the Ministry of Oceans and Fisheries, directly addressing South Korea's 2050 Carbon Neutral Strategy goals.</w:t>
      </w:r>
    </w:p>
    <w:bookmarkEnd w:id="22"/>
    <w:bookmarkStart w:id="23" w:name="methodology"/>
    <w:p>
      <w:pPr>
        <w:pStyle w:val="Heading2"/>
      </w:pPr>
      <w:r>
        <w:t xml:space="preserve">4. Methodology</w:t>
      </w:r>
    </w:p>
    <w:p>
      <w:pPr>
        <w:pStyle w:val="FirstParagraph"/>
      </w:pPr>
      <w:r>
        <w:t xml:space="preserve">This project adopts a multidisciplinary approach combining remote sensing, machine learning, and policy science. The Seoul-based Oceanographer will lead:</w:t>
      </w:r>
    </w:p>
    <w:p>
      <w:pPr>
        <w:numPr>
          <w:ilvl w:val="0"/>
          <w:numId w:val="1002"/>
        </w:numPr>
        <w:pStyle w:val="Compact"/>
      </w:pPr>
      <w:r>
        <w:rPr>
          <w:bCs/>
          <w:b/>
        </w:rPr>
        <w:t xml:space="preserve">Data Synthesis:</w:t>
      </w:r>
      <w:r>
        <w:t xml:space="preserve"> </w:t>
      </w:r>
      <w:r>
        <w:t xml:space="preserve">Aggregating real-time data from Korea’s Coastal Observation Network (KCON) and international sources (e.g., NASA Ocean Color), processed via cloud computing infrastructure at the National IT Center in Seoul.</w:t>
      </w:r>
    </w:p>
    <w:p>
      <w:pPr>
        <w:numPr>
          <w:ilvl w:val="0"/>
          <w:numId w:val="1002"/>
        </w:numPr>
        <w:pStyle w:val="Compact"/>
      </w:pPr>
      <w:r>
        <w:rPr>
          <w:bCs/>
          <w:b/>
        </w:rPr>
        <w:t xml:space="preserve">Model Development:</w:t>
      </w:r>
      <w:r>
        <w:t xml:space="preserve"> </w:t>
      </w:r>
      <w:r>
        <w:t xml:space="preserve">Training AI algorithms to predict harmful algal blooms using historical datasets, with validation through field campaigns coordinated with Busan-based teams.</w:t>
      </w:r>
    </w:p>
    <w:p>
      <w:pPr>
        <w:numPr>
          <w:ilvl w:val="0"/>
          <w:numId w:val="1002"/>
        </w:numPr>
        <w:pStyle w:val="Compact"/>
      </w:pPr>
      <w:r>
        <w:rPr>
          <w:bCs/>
          <w:b/>
        </w:rPr>
        <w:t xml:space="preserve">Policy Integration:</w:t>
      </w:r>
      <w:r>
        <w:t xml:space="preserve"> </w:t>
      </w:r>
      <w:r>
        <w:t xml:space="preserve">Quarterly workshops with Seoul government officials to co-create adaptation protocols for vulnerable coastal communities (e.g., Yeongam County), ensuring scientific rigor informs legislative action.</w:t>
      </w:r>
    </w:p>
    <w:bookmarkEnd w:id="23"/>
    <w:bookmarkStart w:id="24" w:name="X594e6996e6c34896ccd99714793e1a12fcab406"/>
    <w:p>
      <w:pPr>
        <w:pStyle w:val="Heading2"/>
      </w:pPr>
      <w:r>
        <w:t xml:space="preserve">5. Significance of the Seoul-Based Oceanographer Role</w:t>
      </w:r>
    </w:p>
    <w:p>
      <w:pPr>
        <w:pStyle w:val="FirstParagraph"/>
      </w:pPr>
      <w:r>
        <w:t xml:space="preserve">The strategic choice of Seoul as the operational base is non-negotiable for this initiative. As South Korea's capital, Seoul houses all key maritime policy decision-makers, enabling immediate translation of research into action—something impossible from a coastal city where fieldwork dominates scientific focus. A dedicated Oceanographer in Seoul will:</w:t>
      </w:r>
    </w:p>
    <w:p>
      <w:pPr>
        <w:numPr>
          <w:ilvl w:val="0"/>
          <w:numId w:val="1003"/>
        </w:numPr>
        <w:pStyle w:val="Compact"/>
      </w:pPr>
      <w:r>
        <w:t xml:space="preserve">Accelerate response times during marine emergencies (e.g., oil spills) by providing real-time data to the National Disaster Management Agency.</w:t>
      </w:r>
    </w:p>
    <w:p>
      <w:pPr>
        <w:numPr>
          <w:ilvl w:val="0"/>
          <w:numId w:val="1003"/>
        </w:numPr>
        <w:pStyle w:val="Compact"/>
      </w:pPr>
      <w:r>
        <w:t xml:space="preserve">Strengthen South Korea’s global leadership in ocean governance through participation in UN Oceans Conferences from Seoul, leveraging the city's diplomatic infrastructure.</w:t>
      </w:r>
    </w:p>
    <w:p>
      <w:pPr>
        <w:numPr>
          <w:ilvl w:val="0"/>
          <w:numId w:val="1003"/>
        </w:numPr>
        <w:pStyle w:val="Compact"/>
      </w:pPr>
      <w:r>
        <w:t xml:space="preserve">Build capacity among Seoul-based researchers at institutions like Yonsei University and KAIST, creating a new generation of marine scientists trained in policy-relevant oceanography.</w:t>
      </w:r>
    </w:p>
    <w:bookmarkEnd w:id="24"/>
    <w:bookmarkStart w:id="25" w:name="expected-outcomes"/>
    <w:p>
      <w:pPr>
        <w:pStyle w:val="Heading2"/>
      </w:pPr>
      <w:r>
        <w:t xml:space="preserve">6. Expected Outcomes</w:t>
      </w:r>
    </w:p>
    <w:p>
      <w:pPr>
        <w:pStyle w:val="FirstParagraph"/>
      </w:pPr>
      <w:r>
        <w:t xml:space="preserve">This Research Proposal will deliver tangible impacts within three years:</w:t>
      </w:r>
    </w:p>
    <w:p>
      <w:pPr>
        <w:numPr>
          <w:ilvl w:val="0"/>
          <w:numId w:val="1004"/>
        </w:numPr>
        <w:pStyle w:val="Compact"/>
      </w:pPr>
      <w:r>
        <w:t xml:space="preserve">A publicly accessible online dashboard monitoring 15 priority coastal zones, updated weekly.</w:t>
      </w:r>
    </w:p>
    <w:p>
      <w:pPr>
        <w:numPr>
          <w:ilvl w:val="0"/>
          <w:numId w:val="1004"/>
        </w:numPr>
        <w:pStyle w:val="Compact"/>
      </w:pPr>
      <w:r>
        <w:t xml:space="preserve">Three policy papers adopted by the Ministry of Oceans and Fisheries, directly influencing national coastal zone management regulations.</w:t>
      </w:r>
    </w:p>
    <w:p>
      <w:pPr>
        <w:numPr>
          <w:ilvl w:val="0"/>
          <w:numId w:val="1004"/>
        </w:numPr>
        <w:pStyle w:val="Compact"/>
      </w:pPr>
      <w:r>
        <w:t xml:space="preserve">Establishment of a Seoul Oceanographic Fellowship program to train 20 early-career scientists annually in data-driven marine policy development.</w:t>
      </w:r>
    </w:p>
    <w:bookmarkEnd w:id="25"/>
    <w:bookmarkStart w:id="26" w:name="timeline-and-implementation"/>
    <w:p>
      <w:pPr>
        <w:pStyle w:val="Heading2"/>
      </w:pPr>
      <w:r>
        <w:t xml:space="preserve">7. Timeline and Implementation</w:t>
      </w:r>
    </w:p>
    <w:p>
      <w:pPr>
        <w:pStyle w:val="FirstParagraph"/>
      </w:pPr>
      <w:r>
        <w:t xml:space="preserve">The project will launch in Q1 2025 with Phase 1 (data infrastructure) completed by June 2025, Phase 2 (model development) by December 2026, and Policy Integration fully operational by Q4 2027. Critical milestones include:</w:t>
      </w:r>
    </w:p>
    <w:p>
      <w:pPr>
        <w:numPr>
          <w:ilvl w:val="0"/>
          <w:numId w:val="1005"/>
        </w:numPr>
        <w:pStyle w:val="Compact"/>
      </w:pPr>
      <w:r>
        <w:t xml:space="preserve">Q3 2025: First partnership agreement with Korea Hydrographic and Oceanographic Administration (KHOA).</w:t>
      </w:r>
    </w:p>
    <w:p>
      <w:pPr>
        <w:numPr>
          <w:ilvl w:val="0"/>
          <w:numId w:val="1005"/>
        </w:numPr>
        <w:pStyle w:val="Compact"/>
      </w:pPr>
      <w:r>
        <w:t xml:space="preserve">Q1 2026: Deployment of predictive model for Yellow Sea fisheries collapse.</w:t>
      </w:r>
    </w:p>
    <w:p>
      <w:pPr>
        <w:numPr>
          <w:ilvl w:val="0"/>
          <w:numId w:val="1005"/>
        </w:numPr>
        <w:pStyle w:val="Compact"/>
      </w:pPr>
      <w:r>
        <w:t xml:space="preserve">Q4 2026: Policy brief on plastic pollution reduction adopted by Seoul Metropolitan Government.</w:t>
      </w:r>
    </w:p>
    <w:bookmarkEnd w:id="26"/>
    <w:bookmarkStart w:id="27" w:name="conclusion"/>
    <w:p>
      <w:pPr>
        <w:pStyle w:val="Heading2"/>
      </w:pPr>
      <w:r>
        <w:t xml:space="preserve">8. Conclusion</w:t>
      </w:r>
    </w:p>
    <w:p>
      <w:pPr>
        <w:pStyle w:val="FirstParagraph"/>
      </w:pPr>
      <w:r>
        <w:t xml:space="preserve">In an era of climate volatility, South Korea's maritime future hinges on proactive oceanographic intelligence centered in its capital. This Research Proposal presents a decisive framework where a Seoul-based Oceanographer becomes the linchpin between scientific discovery and national resilience. By situating expertise within South Korea's governance core, we transform isolated data points into cohesive national strategy—turning Seoul from a landlocked administrative center into the true nerve center of oceanic stewardship for East Asia. This initiative does not merely study the sea; it reimagines how South Korea’s capital city can lead global marine science through strategic location, technological synergy, and policy integration. The success of this endeavor will redefine what it means to be an Oceanographer in the 21st century—one whose impact resonates from Seoul’s skyscrapers to the depths of the East Sea.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Seoul-Based Oceanographic Innovation in South Korea</dc:title>
  <dc:creator/>
  <dc:language>en</dc:language>
  <cp:keywords/>
  <dcterms:created xsi:type="dcterms:W3CDTF">2026-07-21T14:10:53Z</dcterms:created>
  <dcterms:modified xsi:type="dcterms:W3CDTF">2026-07-21T14:10:53Z</dcterms:modified>
</cp:coreProperties>
</file>

<file path=docProps/custom.xml><?xml version="1.0" encoding="utf-8"?>
<Properties xmlns="http://schemas.openxmlformats.org/officeDocument/2006/custom-properties" xmlns:vt="http://schemas.openxmlformats.org/officeDocument/2006/docPropsVTypes"/>
</file>