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Global</w:t>
      </w:r>
      <w:r>
        <w:t xml:space="preserve"> </w:t>
      </w:r>
      <w:r>
        <w:t xml:space="preserve">Ocean</w:t>
      </w:r>
      <w:r>
        <w:t xml:space="preserve"> </w:t>
      </w:r>
      <w:r>
        <w:t xml:space="preserve">Dynamics</w:t>
      </w:r>
      <w:r>
        <w:t xml:space="preserve"> </w:t>
      </w:r>
      <w:r>
        <w:t xml:space="preserve">Through</w:t>
      </w:r>
      <w:r>
        <w:t xml:space="preserve"> </w:t>
      </w:r>
      <w:r>
        <w:t xml:space="preserve">a</w:t>
      </w:r>
      <w:r>
        <w:t xml:space="preserve"> </w:t>
      </w:r>
      <w:r>
        <w:t xml:space="preserve">Zurich-Based</w:t>
      </w:r>
      <w:r>
        <w:t xml:space="preserve"> </w:t>
      </w:r>
      <w:r>
        <w:t xml:space="preserve">Oceanographer</w:t>
      </w:r>
      <w:r>
        <w:t xml:space="preserve"> </w:t>
      </w:r>
      <w:r>
        <w:t xml:space="preserve">Initiative</w:t>
      </w:r>
    </w:p>
    <w:bookmarkStart w:id="28" w:name="X895346710a2714ec8b8a3610e08d900d71ae36f"/>
    <w:p>
      <w:pPr>
        <w:pStyle w:val="Heading1"/>
      </w:pPr>
      <w:r>
        <w:t xml:space="preserve">Research Proposal: Establishing an Interdisciplinary Oceanographer Research Unit at ETH Zurich for Climate-Resilient Ocean Monitoring</w:t>
      </w:r>
    </w:p>
    <w:bookmarkStart w:id="20" w:name="introduction-and-context"/>
    <w:p>
      <w:pPr>
        <w:pStyle w:val="Heading2"/>
      </w:pPr>
      <w:r>
        <w:t xml:space="preserve">1. Introduction and Context</w:t>
      </w:r>
    </w:p>
    <w:p>
      <w:pPr>
        <w:pStyle w:val="FirstParagraph"/>
      </w:pPr>
      <w:r>
        <w:t xml:space="preserve">In the heart of Europe, Switzerland Zurich emerges as a pivotal hub for cutting-edge scientific innovation, yet its contribution to global oceanographic research remains underexplored despite the nation's world-class infrastructure in climate science and environmental engineering. This proposal outlines a transformative initiative to establish a dedicated Oceanographer research unit at ETH Zurich, directly addressing critical gaps in understanding climate-ocean interactions. While Switzerland is landlocked, its strategic position within the European scientific ecosystem—combined with unparalleled expertise in data modeling, sensor technology, and sustainable policy—positions Zurich as an ideal catalyst for advancing ocean science. This Research Proposal centers on deploying a specialized Oceanographer to lead a project leveraging Zurich’s unique assets to monitor transboundary oceanic systems impacting Alpine watersheds and global climate patterns.</w:t>
      </w:r>
    </w:p>
    <w:bookmarkEnd w:id="20"/>
    <w:bookmarkStart w:id="21" w:name="problem-statement"/>
    <w:p>
      <w:pPr>
        <w:pStyle w:val="Heading2"/>
      </w:pPr>
      <w:r>
        <w:t xml:space="preserve">2. Problem Statement</w:t>
      </w:r>
    </w:p>
    <w:p>
      <w:pPr>
        <w:pStyle w:val="FirstParagraph"/>
      </w:pPr>
      <w:r>
        <w:t xml:space="preserve">Current global ocean monitoring networks suffer from critical data silos, particularly concerning the Alpine-Atlantic connection. Glacial meltwater from the Swiss Alps flows into rivers that ultimately reach the North Atlantic, altering salinity and carbon cycles—a process poorly quantified due to limited in situ observations. Simultaneously, climate change accelerates sea-level rise affecting coastal Europe, yet Zurich’s potential to contribute via computational modeling remains untapped. A dedicated Oceanographer is essential to bridge this gap by developing integrated frameworks that connect freshwater dynamics with open-ocean processes. Without targeted research, policymakers face incomplete data on how Alpine hydrology influences marine ecosystems, jeopardizing Switzerland’s adherence to the UN Sustainable Development Goals (SDG 14: Life Below Water) and its national Climate Change Strategy 2050.</w:t>
      </w:r>
    </w:p>
    <w:bookmarkEnd w:id="21"/>
    <w:bookmarkStart w:id="22" w:name="research-objectives"/>
    <w:p>
      <w:pPr>
        <w:pStyle w:val="Heading2"/>
      </w:pPr>
      <w:r>
        <w:t xml:space="preserve">3. Research Objectives</w:t>
      </w:r>
    </w:p>
    <w:p>
      <w:pPr>
        <w:pStyle w:val="FirstParagraph"/>
      </w:pPr>
      <w:r>
        <w:t xml:space="preserve">This project proposes three core objectives for the Zurich-based Oceanographer:</w:t>
      </w:r>
    </w:p>
    <w:p>
      <w:pPr>
        <w:numPr>
          <w:ilvl w:val="0"/>
          <w:numId w:val="1001"/>
        </w:numPr>
        <w:pStyle w:val="Compact"/>
      </w:pPr>
      <w:r>
        <w:rPr>
          <w:bCs/>
          <w:b/>
        </w:rPr>
        <w:t xml:space="preserve">Develop a High-Resolution Alpine-Ocean Connectivity Model:</w:t>
      </w:r>
      <w:r>
        <w:t xml:space="preserve"> </w:t>
      </w:r>
      <w:r>
        <w:t xml:space="preserve">Integrate satellite data, river discharge records from the Swiss National Science Foundation (SNSF), and global ocean databases to map freshwater pathways into marine systems. The Oceanographer will lead this modeling effort using Zurich’s supercomputing resources at CSCS (Swiss National Supercomputing Centre).</w:t>
      </w:r>
    </w:p>
    <w:p>
      <w:pPr>
        <w:numPr>
          <w:ilvl w:val="0"/>
          <w:numId w:val="1001"/>
        </w:numPr>
        <w:pStyle w:val="Compact"/>
      </w:pPr>
      <w:r>
        <w:rPr>
          <w:bCs/>
          <w:b/>
        </w:rPr>
        <w:t xml:space="preserve">Establish a Cross-Continental Sensor Network:</w:t>
      </w:r>
      <w:r>
        <w:t xml:space="preserve"> </w:t>
      </w:r>
      <w:r>
        <w:t xml:space="preserve">Partner with the University of Geneva and Eawag (Swiss Federal Institute of Aquatic Science) to deploy autonomous underwater vehicles (AUVs) in the Rhine River estuary, collecting real-time salinity, temperature, and nutrient data. The Zurich Oceanographer will oversee network design and data harmonization.</w:t>
      </w:r>
    </w:p>
    <w:bookmarkEnd w:id="22"/>
    <w:bookmarkStart w:id="23" w:name="X3e2668c26bee0e92300bd0bd0f8c946bf01a22b"/>
    <w:p>
      <w:pPr>
        <w:pStyle w:val="Heading2"/>
      </w:pPr>
      <w:r>
        <w:t xml:space="preserve">4. Methodology: Zurich’s Interdisciplinary Edge</w:t>
      </w:r>
    </w:p>
    <w:p>
      <w:pPr>
        <w:pStyle w:val="FirstParagraph"/>
      </w:pPr>
      <w:r>
        <w:t xml:space="preserve">The proposed work leverages Zurich’s distinctive scientific ecosystem. The Oceanographer will collaborate with ETH Zurich’s Institute of Environmental Engineering and the Swiss Federal Laboratories for Materials Science and Technology (Empa) to engineer low-cost, AI-driven sensors capable of operating in complex river-ocean transition zones. Crucially, this project exploits Switzerland’s neutrality as a trusted partner for data sharing across EU and non-EU oceanographic initiatives—such as Copernicus Marine Service and the International Ocean Discovery Program (IODP). Fieldwork will occur at the Rhine Delta (Netherlands), with Zurich serving as the central data analytics hub. The Oceanographer’s role includes training local technicians in sensor deployment, ensuring sustainable capacity building aligned with Switzerland’s "Science Diplomacy" strategy.</w:t>
      </w:r>
    </w:p>
    <w:bookmarkEnd w:id="23"/>
    <w:bookmarkStart w:id="24" w:name="Xf2a9293770722868a15381948676214437b13c4"/>
    <w:p>
      <w:pPr>
        <w:pStyle w:val="Heading2"/>
      </w:pPr>
      <w:r>
        <w:t xml:space="preserve">5. Why Switzerland Zurich? Strategic Rationale</w:t>
      </w:r>
    </w:p>
    <w:p>
      <w:pPr>
        <w:pStyle w:val="FirstParagraph"/>
      </w:pPr>
      <w:r>
        <w:t xml:space="preserve">Switzerland Zurich is not merely a location but an *enabler* for this research. Its advantages are multifaceted:</w:t>
      </w:r>
    </w:p>
    <w:p>
      <w:pPr>
        <w:numPr>
          <w:ilvl w:val="0"/>
          <w:numId w:val="1002"/>
        </w:numPr>
        <w:pStyle w:val="Compact"/>
      </w:pPr>
      <w:r>
        <w:rPr>
          <w:bCs/>
          <w:b/>
        </w:rPr>
        <w:t xml:space="preserve">Precision Science Infrastructure:</w:t>
      </w:r>
      <w:r>
        <w:t xml:space="preserve"> </w:t>
      </w:r>
      <w:r>
        <w:t xml:space="preserve">ETH Zurich hosts the largest climate modeling cluster in Europe and the Swiss Data Science Center, providing unmatched computational power for simulating ocean-atmosphere feedback loops.</w:t>
      </w:r>
    </w:p>
    <w:p>
      <w:pPr>
        <w:numPr>
          <w:ilvl w:val="0"/>
          <w:numId w:val="1002"/>
        </w:numPr>
        <w:pStyle w:val="Compact"/>
      </w:pPr>
      <w:r>
        <w:rPr>
          <w:bCs/>
          <w:b/>
        </w:rPr>
        <w:t xml:space="preserve">Policy Integration Capacity:</w:t>
      </w:r>
      <w:r>
        <w:t xml:space="preserve"> </w:t>
      </w:r>
      <w:r>
        <w:t xml:space="preserve">Zurich’s proximity to international bodies like the UN Environment Programme (UNEP) offices in Geneva allows immediate translation of findings into global frameworks. The proposed Oceanographer will co-author policy briefs for the Swiss government and EU commissions.</w:t>
      </w:r>
    </w:p>
    <w:p>
      <w:pPr>
        <w:numPr>
          <w:ilvl w:val="0"/>
          <w:numId w:val="1002"/>
        </w:numPr>
        <w:pStyle w:val="Compact"/>
      </w:pPr>
      <w:r>
        <w:rPr>
          <w:bCs/>
          <w:b/>
        </w:rPr>
        <w:t xml:space="preserve">Niche Technical Expertise:</w:t>
      </w:r>
      <w:r>
        <w:t xml:space="preserve"> </w:t>
      </w:r>
      <w:r>
        <w:t xml:space="preserve">Swiss engineering prowess (e.g., from companies like ABB and SICK AG) enables custom sensor development unattainable in coastal nations with less industrial R&amp;D investment. Zurich’s focus on sustainability aligns perfectly with the Oceanographer’s mission.</w:t>
      </w:r>
    </w:p>
    <w:p>
      <w:pPr>
        <w:numPr>
          <w:ilvl w:val="0"/>
          <w:numId w:val="1002"/>
        </w:numPr>
        <w:pStyle w:val="Compact"/>
      </w:pPr>
      <w:r>
        <w:rPr>
          <w:bCs/>
          <w:b/>
        </w:rPr>
        <w:t xml:space="preserve">Global Trust Factor:</w:t>
      </w:r>
      <w:r>
        <w:t xml:space="preserve"> </w:t>
      </w:r>
      <w:r>
        <w:t xml:space="preserve">As a neutral, non-military nation, Switzerland facilitates data sharing across geopolitical divides—critical for ocean monitoring that spans 20+ countries from the Arctic to the Mediterranean.</w:t>
      </w:r>
    </w:p>
    <w:p>
      <w:pPr>
        <w:pStyle w:val="FirstParagraph"/>
      </w:pPr>
      <w:r>
        <w:t xml:space="preserve">This project thus transforms Zurich’s geographic limitation into a strategic advantage: acting as an "oceanic observatory" through digital connectivity rather than physical coastline.</w:t>
      </w:r>
    </w:p>
    <w:bookmarkEnd w:id="24"/>
    <w:bookmarkStart w:id="25" w:name="expected-outcomes-and-impact"/>
    <w:p>
      <w:pPr>
        <w:pStyle w:val="Heading2"/>
      </w:pPr>
      <w:r>
        <w:t xml:space="preserve">6. Expected Outcomes and Impact</w:t>
      </w:r>
    </w:p>
    <w:p>
      <w:pPr>
        <w:pStyle w:val="FirstParagraph"/>
      </w:pPr>
      <w:r>
        <w:t xml:space="preserve">The Research Proposal anticipates threefold impact:</w:t>
      </w:r>
    </w:p>
    <w:p>
      <w:pPr>
        <w:numPr>
          <w:ilvl w:val="0"/>
          <w:numId w:val="1003"/>
        </w:numPr>
        <w:pStyle w:val="Compact"/>
      </w:pPr>
      <w:r>
        <w:rPr>
          <w:bCs/>
          <w:b/>
        </w:rPr>
        <w:t xml:space="preserve">Scientific:</w:t>
      </w:r>
      <w:r>
        <w:t xml:space="preserve"> </w:t>
      </w:r>
      <w:r>
        <w:t xml:space="preserve">A publicly accessible database on Alpine freshwater-ocean interactions, filling a 30-year gap in global biogeochemical models (expected to be cited in IPCC reports by 2028).</w:t>
      </w:r>
    </w:p>
    <w:p>
      <w:pPr>
        <w:numPr>
          <w:ilvl w:val="0"/>
          <w:numId w:val="1003"/>
        </w:numPr>
        <w:pStyle w:val="Compact"/>
      </w:pPr>
      <w:r>
        <w:rPr>
          <w:bCs/>
          <w:b/>
        </w:rPr>
        <w:t xml:space="preserve">Economic:</w:t>
      </w:r>
      <w:r>
        <w:t xml:space="preserve"> </w:t>
      </w:r>
      <w:r>
        <w:t xml:space="preserve">Blueprint for low-cost ocean monitoring systems adoptable by small island states (e.g., through Swiss development agency SECO partnerships), creating export opportunities for Swiss tech firms.</w:t>
      </w:r>
    </w:p>
    <w:p>
      <w:pPr>
        <w:numPr>
          <w:ilvl w:val="0"/>
          <w:numId w:val="1003"/>
        </w:numPr>
        <w:pStyle w:val="Compact"/>
      </w:pPr>
      <w:r>
        <w:rPr>
          <w:bCs/>
          <w:b/>
        </w:rPr>
        <w:t xml:space="preserve">Policy:</w:t>
      </w:r>
      <w:r>
        <w:t xml:space="preserve"> </w:t>
      </w:r>
      <w:r>
        <w:t xml:space="preserve">Direct influence on Switzerland’s updated Water Resources Act and EU Marine Strategy Framework Directive compliance, positioning Zurich as a model for landlocked nations’ climate leadership.</w:t>
      </w:r>
    </w:p>
    <w:bookmarkEnd w:id="25"/>
    <w:bookmarkStart w:id="26" w:name="budget-and-timeline"/>
    <w:p>
      <w:pPr>
        <w:pStyle w:val="Heading2"/>
      </w:pPr>
      <w:r>
        <w:t xml:space="preserve">7. Budget and Timeline</w:t>
      </w:r>
    </w:p>
    <w:p>
      <w:pPr>
        <w:pStyle w:val="FirstParagraph"/>
      </w:pPr>
      <w:r>
        <w:t xml:space="preserve">A 4-year project requires CHF 1.8 million (approx. USD 2M), funded through a combination of SNSF grants (40%), ETH Zurich core support (30%), and corporate partnerships with Swiss environmental tech firms (30%). Year 1 focuses on sensor deployment; Year 2 on model development; Years 3–4 on policy integration and scaling. The appointed Oceanographer will receive a competitive postdoctoral or tenure-track position at ETH Zurich, including a dedicated lab space at the ETH Global Center for Environmental Science.</w:t>
      </w:r>
    </w:p>
    <w:bookmarkEnd w:id="26"/>
    <w:bookmarkStart w:id="27" w:name="conclusion"/>
    <w:p>
      <w:pPr>
        <w:pStyle w:val="Heading2"/>
      </w:pPr>
      <w:r>
        <w:t xml:space="preserve">8. Conclusion</w:t>
      </w:r>
    </w:p>
    <w:p>
      <w:pPr>
        <w:pStyle w:val="FirstParagraph"/>
      </w:pPr>
      <w:r>
        <w:t xml:space="preserve">Switzerland Zurich’s unique confluence of computational excellence, policy influence, and engineering ingenuity makes it an indispensable node in global ocean science. This Research Proposal demands a committed Oceanographer—not as a remote observer but as the architect of a new paradigm where landlocked expertise drives ocean stewardship. By placing the Oceanographer at ETH Zurich’s heart, we transcend geography to deliver actionable knowledge for Earth’s most urgent challenge: safeguarding marine ecosystems against climate collapse. The time for Zurich to lead is now—before data gaps become irreversible policy failures.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Global Ocean Dynamics Through a Zurich-Based Oceanographer Initiative</dc:title>
  <dc:creator/>
  <dc:language>en</dc:language>
  <cp:keywords/>
  <dcterms:created xsi:type="dcterms:W3CDTF">2026-07-23T06:27:01Z</dcterms:created>
  <dcterms:modified xsi:type="dcterms:W3CDTF">2026-07-23T06:27:01Z</dcterms:modified>
</cp:coreProperties>
</file>

<file path=docProps/custom.xml><?xml version="1.0" encoding="utf-8"?>
<Properties xmlns="http://schemas.openxmlformats.org/officeDocument/2006/custom-properties" xmlns:vt="http://schemas.openxmlformats.org/officeDocument/2006/docPropsVTypes"/>
</file>