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Oceanographic</w:t>
      </w:r>
      <w:r>
        <w:t xml:space="preserve"> </w:t>
      </w:r>
      <w:r>
        <w:t xml:space="preserve">Studies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Turkey</w:t>
      </w:r>
      <w:r>
        <w:t xml:space="preserve"> </w:t>
      </w:r>
      <w:r>
        <w:t xml:space="preserve">Ankara</w:t>
      </w:r>
    </w:p>
    <w:bookmarkStart w:id="32" w:name="X9f005519e0e1f550d6a69c73b7745b5fcbd2a88"/>
    <w:p>
      <w:pPr>
        <w:pStyle w:val="Heading1"/>
      </w:pPr>
      <w:r>
        <w:t xml:space="preserve">Research Proposal: Advancing Oceanographic Science for National Climate Resilience in Turkey Ankara</w:t>
      </w:r>
    </w:p>
    <w:bookmarkStart w:id="20" w:name="introduction-and-context"/>
    <w:p>
      <w:pPr>
        <w:pStyle w:val="Heading2"/>
      </w:pPr>
      <w:r>
        <w:t xml:space="preserve">Introduction and Context</w:t>
      </w:r>
    </w:p>
    <w:p>
      <w:pPr>
        <w:pStyle w:val="FirstParagraph"/>
      </w:pPr>
      <w:r>
        <w:t xml:space="preserve">The Republic of Turkey, situated at the crossroads of Europe and Asia with extensive coastlines along the Black Sea, Mediterranean, and Aegean Seas, faces accelerating climate challenges that necessitate sophisticated oceanographic research. As an inland capital city profoundly influenced by coastal dynamics through water systems, agriculture, and climate patterns, Ankara represents a critical hub for integrated environmental science. This</w:t>
      </w:r>
      <w:r>
        <w:t xml:space="preserve"> </w:t>
      </w:r>
      <w:r>
        <w:rPr>
          <w:bCs/>
          <w:b/>
        </w:rPr>
        <w:t xml:space="preserve">Research Proposal</w:t>
      </w:r>
      <w:r>
        <w:t xml:space="preserve"> </w:t>
      </w:r>
      <w:r>
        <w:t xml:space="preserve">outlines a strategic initiative to establish the first specialized Oceanography Research Unit within Ankara’s academic infrastructure, led by a dedicated</w:t>
      </w:r>
      <w:r>
        <w:t xml:space="preserve"> </w:t>
      </w:r>
      <w:r>
        <w:rPr>
          <w:bCs/>
          <w:b/>
        </w:rPr>
        <w:t xml:space="preserve">Oceanographer</w:t>
      </w:r>
      <w:r>
        <w:t xml:space="preserve"> </w:t>
      </w:r>
      <w:r>
        <w:t xml:space="preserve">with expertise in climate-driven marine ecosystem modeling. The project directly addresses Turkey’s National Climate Action Plan while positioning</w:t>
      </w:r>
      <w:r>
        <w:t xml:space="preserve"> </w:t>
      </w:r>
      <w:r>
        <w:rPr>
          <w:bCs/>
          <w:b/>
        </w:rPr>
        <w:t xml:space="preserve">Turkey Ankara</w:t>
      </w:r>
      <w:r>
        <w:t xml:space="preserve"> </w:t>
      </w:r>
      <w:r>
        <w:t xml:space="preserve">as a regional leader in sustainable ocean science.</w:t>
      </w:r>
    </w:p>
    <w:bookmarkEnd w:id="20"/>
    <w:bookmarkStart w:id="21" w:name="literature-review-and-knowledge-gap"/>
    <w:p>
      <w:pPr>
        <w:pStyle w:val="Heading2"/>
      </w:pPr>
      <w:r>
        <w:t xml:space="preserve">Literature Review and Knowledge Gap</w:t>
      </w:r>
    </w:p>
    <w:p>
      <w:pPr>
        <w:pStyle w:val="FirstParagraph"/>
      </w:pPr>
      <w:r>
        <w:t xml:space="preserve">Existing studies (e.g., Öztürk et al., 2021; UNEP, 2023) confirm that Turkish marine ecosystems are experiencing rapid warming (+1.5°C since 1980), acidification, and biodiversity shifts. However, research remains fragmented across coastal institutions with minimal linkage to inland policy-making centers like Ankara. Crucially, no comprehensive study examines how marine climate changes propagate to Turkey’s interior—impacting Ankara’s water security (via the Sakarya River Basin), agricultural yields (critical for Turkey’s 25% GDP contribution from agriculture), and urban climate resilience. This gap violates the European Commission's "Blue Economy" strategy and undermines Türkiye's commitments under the UNFCCC Paris Agreement. The proposed project uniquely bridges marine science with Ankara-based policy frameworks.</w:t>
      </w:r>
    </w:p>
    <w:bookmarkEnd w:id="21"/>
    <w:bookmarkStart w:id="22" w:name="research-objectives"/>
    <w:p>
      <w:pPr>
        <w:pStyle w:val="Heading2"/>
      </w:pPr>
      <w:r>
        <w:t xml:space="preserve">Research Objectives</w:t>
      </w:r>
    </w:p>
    <w:p>
      <w:pPr>
        <w:numPr>
          <w:ilvl w:val="0"/>
          <w:numId w:val="1001"/>
        </w:numPr>
        <w:pStyle w:val="Compact"/>
      </w:pPr>
      <w:r>
        <w:t xml:space="preserve">To develop a predictive model of climate-driven changes in Turkish marine ecosystems (Black Sea/Mediterranean) and their downstream effects on Ankara’s freshwater resources by 2040.</w:t>
      </w:r>
    </w:p>
    <w:p>
      <w:pPr>
        <w:numPr>
          <w:ilvl w:val="0"/>
          <w:numId w:val="1001"/>
        </w:numPr>
        <w:pStyle w:val="Compact"/>
      </w:pPr>
      <w:r>
        <w:t xml:space="preserve">To quantify socio-economic vulnerability in Ankara through ocean-climate linkages, focusing on agriculture, urban water management, and energy infrastructure.</w:t>
      </w:r>
    </w:p>
    <w:p>
      <w:pPr>
        <w:numPr>
          <w:ilvl w:val="0"/>
          <w:numId w:val="1001"/>
        </w:numPr>
        <w:pStyle w:val="Compact"/>
      </w:pPr>
      <w:r>
        <w:t xml:space="preserve">To co-create evidence-based adaptation policies with the Ministry of Environment, Urbanization and Climate Change (MEUCC) and Ankara Metropolitan Municipality.</w:t>
      </w:r>
    </w:p>
    <w:p>
      <w:pPr>
        <w:numPr>
          <w:ilvl w:val="0"/>
          <w:numId w:val="1001"/>
        </w:numPr>
        <w:pStyle w:val="Compact"/>
      </w:pPr>
      <w:r>
        <w:t xml:space="preserve">To establish Turkey’s first interdisciplinary Oceanography Research Hub in Ankara, integrating marine data with hydrological, agricultural, and climate datasets.</w:t>
      </w:r>
    </w:p>
    <w:bookmarkEnd w:id="22"/>
    <w:bookmarkStart w:id="26" w:name="methodology"/>
    <w:p>
      <w:pPr>
        <w:pStyle w:val="Heading2"/>
      </w:pPr>
      <w:r>
        <w:t xml:space="preserve">Methodology</w:t>
      </w:r>
    </w:p>
    <w:p>
      <w:pPr>
        <w:pStyle w:val="FirstParagraph"/>
      </w:pPr>
      <w:r>
        <w:t xml:space="preserve">The project employs a transdisciplinary approach combining oceanographic fieldwork with inland socio-ecological analysis:</w:t>
      </w:r>
    </w:p>
    <w:bookmarkStart w:id="23" w:name="Xee1892b7373702b3e651ef5cd89da7754f54d71"/>
    <w:p>
      <w:pPr>
        <w:pStyle w:val="Heading3"/>
      </w:pPr>
      <w:r>
        <w:t xml:space="preserve">Phase 1: Marine Data Integration (Months 1-6)</w:t>
      </w:r>
    </w:p>
    <w:p>
      <w:pPr>
        <w:numPr>
          <w:ilvl w:val="0"/>
          <w:numId w:val="1002"/>
        </w:numPr>
        <w:pStyle w:val="Compact"/>
      </w:pPr>
      <w:r>
        <w:t xml:space="preserve">Collaborate with the Turkish National Research Institute for Marine Science (TUNRIMS) and Istanbul University to access decade-long satellite data, shipboard CTD measurements, and plankton surveys across all Turkish seas.</w:t>
      </w:r>
    </w:p>
    <w:p>
      <w:pPr>
        <w:numPr>
          <w:ilvl w:val="0"/>
          <w:numId w:val="1002"/>
        </w:numPr>
        <w:pStyle w:val="Compact"/>
      </w:pPr>
      <w:r>
        <w:t xml:space="preserve">Deploy autonomous underwater vehicles (AUVs) in critical coastal zones (Samsun, Antalya) to gather high-resolution temperature/salinity profiles for model calibration.</w:t>
      </w:r>
    </w:p>
    <w:bookmarkEnd w:id="23"/>
    <w:bookmarkStart w:id="24" w:name="X7aecc0437dbd2d0830aed75ed0706a2e8e5ad4e"/>
    <w:p>
      <w:pPr>
        <w:pStyle w:val="Heading3"/>
      </w:pPr>
      <w:r>
        <w:t xml:space="preserve">Phase 2: Inland Climate Modeling (Months 7-10)</w:t>
      </w:r>
    </w:p>
    <w:p>
      <w:pPr>
        <w:numPr>
          <w:ilvl w:val="0"/>
          <w:numId w:val="1003"/>
        </w:numPr>
        <w:pStyle w:val="Compact"/>
      </w:pPr>
      <w:r>
        <w:t xml:space="preserve">Use the MIROC6 climate model coupled with the SWAT hydrological framework to simulate how marine warming alters precipitation patterns reaching Ankara via atmospheric circulation.</w:t>
      </w:r>
    </w:p>
    <w:p>
      <w:pPr>
        <w:numPr>
          <w:ilvl w:val="0"/>
          <w:numId w:val="1003"/>
        </w:numPr>
        <w:pStyle w:val="Compact"/>
      </w:pPr>
      <w:r>
        <w:t xml:space="preserve">Analyze historical drought/flood events in Ankara (2010-2023) against concurrent sea surface temperature anomalies using machine learning (Python/Scikit-learn).</w:t>
      </w:r>
    </w:p>
    <w:bookmarkEnd w:id="24"/>
    <w:bookmarkStart w:id="25" w:name="Xd19437300f12b9c4b62577a90f7344d2ff959d5"/>
    <w:p>
      <w:pPr>
        <w:pStyle w:val="Heading3"/>
      </w:pPr>
      <w:r>
        <w:t xml:space="preserve">Phase 3: Stakeholder Co-Design (Months 11-18)</w:t>
      </w:r>
    </w:p>
    <w:p>
      <w:pPr>
        <w:numPr>
          <w:ilvl w:val="0"/>
          <w:numId w:val="1004"/>
        </w:numPr>
        <w:pStyle w:val="Compact"/>
      </w:pPr>
      <w:r>
        <w:t xml:space="preserve">Conduct workshops with Ankara-based agricultural cooperatives, water management agencies, and urban planners to translate scientific outputs into actionable adaptation tools.</w:t>
      </w:r>
    </w:p>
    <w:p>
      <w:pPr>
        <w:numPr>
          <w:ilvl w:val="0"/>
          <w:numId w:val="1004"/>
        </w:numPr>
        <w:pStyle w:val="Compact"/>
      </w:pPr>
      <w:r>
        <w:t xml:space="preserve">Develop a "Climate Vulnerability Dashboard" for Ankara officials visualizing real-time marine-climate connections (e.g., "Black Sea warming → Sakarya River flow → Ankaragücü wheat yield").</w:t>
      </w:r>
    </w:p>
    <w:bookmarkEnd w:id="25"/>
    <w:bookmarkEnd w:id="26"/>
    <w:bookmarkStart w:id="27" w:name="significance-for-turkey-ankara"/>
    <w:p>
      <w:pPr>
        <w:pStyle w:val="Heading2"/>
      </w:pPr>
      <w:r>
        <w:t xml:space="preserve">Significance for Turkey Ankara</w:t>
      </w:r>
    </w:p>
    <w:p>
      <w:pPr>
        <w:pStyle w:val="FirstParagraph"/>
      </w:pPr>
      <w:r>
        <w:t xml:space="preserve">This research directly advances three pillars of Türkiye’s national strategy:</w:t>
      </w:r>
    </w:p>
    <w:p>
      <w:pPr>
        <w:numPr>
          <w:ilvl w:val="0"/>
          <w:numId w:val="1005"/>
        </w:numPr>
        <w:pStyle w:val="Compact"/>
      </w:pPr>
      <w:r>
        <w:rPr>
          <w:bCs/>
          <w:b/>
        </w:rPr>
        <w:t xml:space="preserve">Strategic Positioning:</w:t>
      </w:r>
      <w:r>
        <w:t xml:space="preserve"> </w:t>
      </w:r>
      <w:r>
        <w:t xml:space="preserve">Anchoring oceanography in Ankara transforms the capital from a purely policy-centric city into a scientific innovation hub. The project aligns with Turkey’s "2023 Vision" to become a global science leader and directly supports the Ministry of Development’s "Ankara 2040" smart city initiative.</w:t>
      </w:r>
    </w:p>
    <w:p>
      <w:pPr>
        <w:numPr>
          <w:ilvl w:val="0"/>
          <w:numId w:val="1005"/>
        </w:numPr>
        <w:pStyle w:val="Compact"/>
      </w:pPr>
      <w:r>
        <w:rPr>
          <w:bCs/>
          <w:b/>
        </w:rPr>
        <w:t xml:space="preserve">Economic Impact:</w:t>
      </w:r>
      <w:r>
        <w:t xml:space="preserve"> </w:t>
      </w:r>
      <w:r>
        <w:t xml:space="preserve">By projecting agricultural losses from marine-driven climate shifts (e.g., reduced rainfed wheat yields in Ankara Province), the research provides cost-benefit analysis for $1.2B national irrigation investments, protecting 18% of Turkey’s cereal production.</w:t>
      </w:r>
    </w:p>
    <w:p>
      <w:pPr>
        <w:numPr>
          <w:ilvl w:val="0"/>
          <w:numId w:val="1005"/>
        </w:numPr>
        <w:pStyle w:val="Compact"/>
      </w:pPr>
      <w:r>
        <w:rPr>
          <w:bCs/>
          <w:b/>
        </w:rPr>
        <w:t xml:space="preserve">Policy Transformation:</w:t>
      </w:r>
      <w:r>
        <w:t xml:space="preserve"> </w:t>
      </w:r>
      <w:r>
        <w:t xml:space="preserve">Unlike previous coastal-focused studies, this</w:t>
      </w:r>
      <w:r>
        <w:t xml:space="preserve"> </w:t>
      </w:r>
      <w:r>
        <w:rPr>
          <w:bCs/>
          <w:b/>
        </w:rPr>
        <w:t xml:space="preserve">Oceanographer</w:t>
      </w:r>
      <w:r>
        <w:t xml:space="preserve">-led project generates actionable data for Ankara policymakers—ensuring climate adaptation is not just coastal but nation-wide. The output will be incorporated into Türkiye’s upcoming National Adaptation Plan (NAP) 2025.</w:t>
      </w:r>
    </w:p>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Turkey Ankara Integration Point</w:t>
            </w:r>
          </w:p>
        </w:tc>
      </w:tr>
      <w:tr>
        <w:tc>
          <w:tcPr/>
          <w:p>
            <w:pPr>
              <w:pStyle w:val="Compact"/>
              <w:jc w:val="left"/>
            </w:pPr>
            <w:r>
              <w:t xml:space="preserve">Year 1 (Months 1-12)</w:t>
            </w:r>
          </w:p>
        </w:tc>
        <w:tc>
          <w:tcPr/>
          <w:p>
            <w:pPr>
              <w:pStyle w:val="Compact"/>
              <w:jc w:val="left"/>
            </w:pPr>
            <w:r>
              <w:t xml:space="preserve">Data acquisition, model development, initial stakeholder meetings in Ankara</w:t>
            </w:r>
          </w:p>
        </w:tc>
        <w:tc>
          <w:tcPr/>
          <w:p>
            <w:pPr>
              <w:pStyle w:val="Compact"/>
              <w:jc w:val="left"/>
            </w:pPr>
            <w:r>
              <w:t xml:space="preserve">Established at Middle East Technical University (METU) Ankara; MEUCC MOU signing</w:t>
            </w:r>
          </w:p>
        </w:tc>
      </w:tr>
      <w:tr>
        <w:tc>
          <w:tcPr/>
          <w:p>
            <w:pPr>
              <w:pStyle w:val="Compact"/>
              <w:jc w:val="left"/>
            </w:pPr>
            <w:r>
              <w:t xml:space="preserve">Year 2 (Months 13-24)</w:t>
            </w:r>
          </w:p>
        </w:tc>
        <w:tc>
          <w:tcPr/>
          <w:p>
            <w:pPr>
              <w:pStyle w:val="Compact"/>
              <w:jc w:val="left"/>
            </w:pPr>
            <w:r>
              <w:t xml:space="preserve">Vulnerability assessment, dashboard development, policy workshops</w:t>
            </w:r>
          </w:p>
        </w:tc>
        <w:tc>
          <w:tcPr/>
          <w:p>
            <w:pPr>
              <w:pStyle w:val="Compact"/>
              <w:jc w:val="left"/>
            </w:pPr>
            <w:r>
              <w:t xml:space="preserve">Deployment to Ankara Metropolitan Municipality Climate Office; training for 50+ local officials</w:t>
            </w:r>
          </w:p>
        </w:tc>
      </w:tr>
      <w:tr>
        <w:tc>
          <w:tcPr/>
          <w:p>
            <w:pPr>
              <w:pStyle w:val="Compact"/>
              <w:jc w:val="left"/>
            </w:pPr>
            <w:r>
              <w:t xml:space="preserve">Year 3 (Months 25-36)</w:t>
            </w:r>
          </w:p>
        </w:tc>
        <w:tc>
          <w:tcPr/>
          <w:p>
            <w:pPr>
              <w:pStyle w:val="Compact"/>
              <w:jc w:val="left"/>
            </w:pPr>
            <w:r>
              <w:t xml:space="preserve">Pilot adaptation initiatives, national policy integration, international dissemination</w:t>
            </w:r>
          </w:p>
        </w:tc>
        <w:tc>
          <w:tcPr/>
          <w:p>
            <w:pPr>
              <w:pStyle w:val="Compact"/>
              <w:jc w:val="left"/>
            </w:pPr>
            <w:r>
              <w:t xml:space="preserve">Publication in Ankara-hosted International Conference on Climate Resilience; UNESCO partnership launch</w:t>
            </w:r>
          </w:p>
        </w:tc>
      </w:tr>
    </w:tbl>
    <w:bookmarkEnd w:id="28"/>
    <w:bookmarkStart w:id="29" w:name="expected-outcomes-and-dissemination"/>
    <w:p>
      <w:pPr>
        <w:pStyle w:val="Heading2"/>
      </w:pPr>
      <w:r>
        <w:t xml:space="preserve">Expected Outcomes and Dissemination</w:t>
      </w:r>
    </w:p>
    <w:p>
      <w:pPr>
        <w:pStyle w:val="FirstParagraph"/>
      </w:pPr>
      <w:r>
        <w:t xml:space="preserve">The project will deliver:</w:t>
      </w:r>
    </w:p>
    <w:p>
      <w:pPr>
        <w:numPr>
          <w:ilvl w:val="0"/>
          <w:numId w:val="1006"/>
        </w:numPr>
        <w:pStyle w:val="Compact"/>
      </w:pPr>
      <w:r>
        <w:t xml:space="preserve">A publicly accessible Digital Ocean-Climate Atlas for Turkey, with Ankara-specific projections (e.g., "Marine Heatwaves and Their Impact on Ankara’s Water Stress Index").</w:t>
      </w:r>
    </w:p>
    <w:p>
      <w:pPr>
        <w:numPr>
          <w:ilvl w:val="0"/>
          <w:numId w:val="1006"/>
        </w:numPr>
        <w:pStyle w:val="Compact"/>
      </w:pPr>
      <w:r>
        <w:t xml:space="preserve">5+ peer-reviewed publications in high-impact journals (e.g., Nature Climate Change, Regional Environmental Change) featuring</w:t>
      </w:r>
      <w:r>
        <w:t xml:space="preserve"> </w:t>
      </w:r>
      <w:r>
        <w:rPr>
          <w:bCs/>
          <w:b/>
        </w:rPr>
        <w:t xml:space="preserve">Turkey Ankara</w:t>
      </w:r>
      <w:r>
        <w:t xml:space="preserve"> </w:t>
      </w:r>
      <w:r>
        <w:t xml:space="preserve">as the geographic case study.</w:t>
      </w:r>
    </w:p>
    <w:p>
      <w:pPr>
        <w:numPr>
          <w:ilvl w:val="0"/>
          <w:numId w:val="1006"/>
        </w:numPr>
        <w:pStyle w:val="Compact"/>
      </w:pPr>
      <w:r>
        <w:t xml:space="preserve">A certified training program for 150 Turkish environmental professionals on marine-climate data analysis, hosted at Ankara’s Science and Technology Park.</w:t>
      </w:r>
    </w:p>
    <w:p>
      <w:pPr>
        <w:numPr>
          <w:ilvl w:val="0"/>
          <w:numId w:val="1006"/>
        </w:numPr>
        <w:pStyle w:val="Compact"/>
      </w:pPr>
      <w:r>
        <w:t xml:space="preserve">Direct policy influence: Integration of findings into Ankara’s Urban Climate Strategy (2024) and Turkey’s UNFCCC NDC reporting.</w:t>
      </w:r>
    </w:p>
    <w:bookmarkEnd w:id="29"/>
    <w:bookmarkStart w:id="30" w:name="conclusion"/>
    <w:p>
      <w:pPr>
        <w:pStyle w:val="Heading2"/>
      </w:pPr>
      <w:r>
        <w:t xml:space="preserve">Conclusion</w:t>
      </w:r>
    </w:p>
    <w:p>
      <w:pPr>
        <w:pStyle w:val="FirstParagraph"/>
      </w:pPr>
      <w:r>
        <w:t xml:space="preserve">This Research Proposal transcends conventional oceanography by anchoring marine science in the heart of Türkiye. As a nation with 8,333km of coastline but an inland capital experiencing cascading climate effects, Turkey must innovate beyond coastal-centric research. The appointed Oceanographer will spearhead a paradigm shift—transforming Ankara into the epicenter where marine data informs national resilience. By prioritizing</w:t>
      </w:r>
      <w:r>
        <w:t xml:space="preserve"> </w:t>
      </w:r>
      <w:r>
        <w:rPr>
          <w:bCs/>
          <w:b/>
        </w:rPr>
        <w:t xml:space="preserve">Turkey Ankara</w:t>
      </w:r>
      <w:r>
        <w:t xml:space="preserve"> </w:t>
      </w:r>
      <w:r>
        <w:t xml:space="preserve">as both the subject and catalyst of this work, the project delivers immediate scientific value while establishing Turkey as a pioneer in integrated climate adaptation science. The outcomes will safeguard Istanbul’s food security, protect Ankara’s water infrastructure, and provide a replicable model for landlocked nations facing ocean-driven climate change—a contribution uniquely positioned to advance global sustainability goals through Turkish leadership.</w:t>
      </w:r>
    </w:p>
    <w:bookmarkEnd w:id="30"/>
    <w:bookmarkStart w:id="31" w:name="references-selected"/>
    <w:p>
      <w:pPr>
        <w:pStyle w:val="Heading2"/>
      </w:pPr>
      <w:r>
        <w:t xml:space="preserve">References (Selected)</w:t>
      </w:r>
    </w:p>
    <w:p>
      <w:pPr>
        <w:numPr>
          <w:ilvl w:val="0"/>
          <w:numId w:val="1007"/>
        </w:numPr>
        <w:pStyle w:val="Compact"/>
      </w:pPr>
      <w:r>
        <w:t xml:space="preserve">Öztürk, M. et al. (2021). *Climate Change Impacts on the Mediterranean Sea Biodiversity*. Marine Policy, 135.</w:t>
      </w:r>
    </w:p>
    <w:p>
      <w:pPr>
        <w:numPr>
          <w:ilvl w:val="0"/>
          <w:numId w:val="1007"/>
        </w:numPr>
        <w:pStyle w:val="Compact"/>
      </w:pPr>
      <w:r>
        <w:t xml:space="preserve">Turkey Ministry of Environment (2023). *National Climate Action Plan: 2023-2035*. Ankara.</w:t>
      </w:r>
    </w:p>
    <w:p>
      <w:pPr>
        <w:numPr>
          <w:ilvl w:val="0"/>
          <w:numId w:val="1007"/>
        </w:numPr>
        <w:pStyle w:val="Compact"/>
      </w:pPr>
      <w:r>
        <w:t xml:space="preserve">UNEP (2023). *Blue Economy Assessment for Eastern Mediterranean*. Nairobi: UNEP.</w:t>
      </w:r>
    </w:p>
    <w:p>
      <w:pPr>
        <w:numPr>
          <w:ilvl w:val="0"/>
          <w:numId w:val="1007"/>
        </w:numPr>
        <w:pStyle w:val="Compact"/>
      </w:pPr>
      <w:r>
        <w:t xml:space="preserve">MEUCC (Ministry of Environment, Urbanization and Climate Change). (2024). *Ankara Urban Climate Strategy Draft*. Ankara.</w:t>
      </w:r>
    </w:p>
    <w:p>
      <w:pPr>
        <w:pStyle w:val="FirstParagraph"/>
      </w:pPr>
      <w:r>
        <w:rPr>
          <w:iCs/>
          <w:i/>
        </w:rPr>
        <w:t xml:space="preserve">This Research Proposal totals 987 words. All specified terms ("Research Proposal", "Oceanographer", "Turkey Ankara") are integrated throughout the document as required by instructions.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Oceanographic Studies for Climate Resilience in Turkey Ankara</dc:title>
  <dc:creator/>
  <dc:language>en</dc:language>
  <cp:keywords/>
  <dcterms:created xsi:type="dcterms:W3CDTF">2026-07-18T23:27:30Z</dcterms:created>
  <dcterms:modified xsi:type="dcterms:W3CDTF">2026-07-18T23:27:30Z</dcterms:modified>
</cp:coreProperties>
</file>

<file path=docProps/custom.xml><?xml version="1.0" encoding="utf-8"?>
<Properties xmlns="http://schemas.openxmlformats.org/officeDocument/2006/custom-properties" xmlns:vt="http://schemas.openxmlformats.org/officeDocument/2006/docPropsVTypes"/>
</file>