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Pollution</w:t>
      </w:r>
      <w:r>
        <w:t xml:space="preserve"> </w:t>
      </w:r>
      <w:r>
        <w:t xml:space="preserve">Assessment</w:t>
      </w:r>
      <w:r>
        <w:t xml:space="preserve"> </w:t>
      </w:r>
      <w:r>
        <w:t xml:space="preserve">in</w:t>
      </w:r>
      <w:r>
        <w:t xml:space="preserve"> </w:t>
      </w:r>
      <w:r>
        <w:t xml:space="preserve">Istanbul</w:t>
      </w:r>
      <w:r>
        <w:t xml:space="preserve"> </w:t>
      </w:r>
      <w:r>
        <w:t xml:space="preserve">Strait</w:t>
      </w:r>
    </w:p>
    <w:bookmarkStart w:id="31" w:name="X8ffe9227b0e330e9ed6ad48f7d1ad4400bbb580"/>
    <w:p>
      <w:pPr>
        <w:pStyle w:val="Heading1"/>
      </w:pPr>
      <w:r>
        <w:t xml:space="preserve">Research Proposal: Comprehensive Marine Pollution Assessment and Mitigation Strategies for the Istanbul Strait</w:t>
      </w:r>
    </w:p>
    <w:p>
      <w:pPr>
        <w:pStyle w:val="FirstParagraph"/>
      </w:pPr>
      <w:r>
        <w:rPr>
          <w:bCs/>
          <w:b/>
        </w:rPr>
        <w:t xml:space="preserve">Submitted by:</w:t>
      </w:r>
      <w:r>
        <w:t xml:space="preserve"> </w:t>
      </w:r>
      <w:r>
        <w:t xml:space="preserve">Dr. Elif Sena, Senior Oceanographer</w:t>
      </w:r>
      <w:r>
        <w:br/>
      </w:r>
      <w:r>
        <w:rPr>
          <w:bCs/>
          <w:b/>
        </w:rPr>
        <w:t xml:space="preserve">Institution:</w:t>
      </w:r>
      <w:r>
        <w:t xml:space="preserve"> </w:t>
      </w:r>
      <w:r>
        <w:t xml:space="preserve">Istanbul Marine Research Center, Turkey</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Istanbul Strait (Bosphorus) represents one of the world's most critical maritime passages, connecting the Black Sea to the Sea of Marmara and serving as a vital economic artery for Turkey. As an Oceanographer specializing in coastal systems, I propose this research to address urgent environmental challenges threatening Istanbul's marine ecosystems. With over 50,000 vessels traversing the strait annually – including tankers carrying petroleum products and cargo ships – the risk of pollution events has reached critical levels. Current monitoring frameworks in Turkey Istanbul lack integrated approaches to assess cumulative impacts on biodiversity, fisheries, and human health. This proposal outlines a multidisciplinary oceanographic study designed to establish baseline data for evidence-based environmental management in one of the planet's most densely populated coastal zones.</w:t>
      </w:r>
    </w:p>
    <w:bookmarkEnd w:id="20"/>
    <w:bookmarkStart w:id="21" w:name="ii.-problem-statement"/>
    <w:p>
      <w:pPr>
        <w:pStyle w:val="Heading2"/>
      </w:pPr>
      <w:r>
        <w:t xml:space="preserve">II. Problem Statement</w:t>
      </w:r>
    </w:p>
    <w:p>
      <w:pPr>
        <w:pStyle w:val="FirstParagraph"/>
      </w:pPr>
      <w:r>
        <w:t xml:space="preserve">Recent assessments indicate that Istanbul's marine environment faces unprecedented pressure from multiple pollution sources: industrial discharges from the Asian and European shores, plastic accumulation in key habitats, oil spills from shipping traffic (notably the 2018 Marmara Sea tanker incident), and nutrient loading from municipal wastewater. The current data gaps are particularly acute in Turkey Istanbul's jurisdiction – where monitoring stations remain sparse, and analysis often focuses on single pollutants rather than synergistic effects. This fragmentation prevents effective policy implementation under Turkey's National Environmental Action Plan (2021-2030). As an Oceanographer with 15 years of experience in the Eastern Mediterranean, I have observed that existing studies fail to capture the dynamic interactions between hydrodynamics, pollution transport, and ecological responses in Istanbul's unique strait environment.</w:t>
      </w:r>
    </w:p>
    <w:bookmarkEnd w:id="21"/>
    <w:bookmarkStart w:id="22" w:name="iii.-research-objectives"/>
    <w:p>
      <w:pPr>
        <w:pStyle w:val="Heading2"/>
      </w:pPr>
      <w:r>
        <w:t xml:space="preserve">III. Research Objectives</w:t>
      </w:r>
    </w:p>
    <w:p>
      <w:pPr>
        <w:numPr>
          <w:ilvl w:val="0"/>
          <w:numId w:val="1001"/>
        </w:numPr>
        <w:pStyle w:val="Compact"/>
      </w:pPr>
      <w:r>
        <w:t xml:space="preserve">To establish a comprehensive spatial-temporal database of marine pollutants (microplastics, heavy metals, hydrocarbons) along the Istanbul Strait using advanced oceanographic techniques.</w:t>
      </w:r>
    </w:p>
    <w:p>
      <w:pPr>
        <w:numPr>
          <w:ilvl w:val="0"/>
          <w:numId w:val="1001"/>
        </w:numPr>
        <w:pStyle w:val="Compact"/>
      </w:pPr>
      <w:r>
        <w:t xml:space="preserve">To model pollutant dispersion pathways and identify critical hotspots vulnerable to ecological collapse.</w:t>
      </w:r>
    </w:p>
    <w:p>
      <w:pPr>
        <w:numPr>
          <w:ilvl w:val="0"/>
          <w:numId w:val="1001"/>
        </w:numPr>
        <w:pStyle w:val="Compact"/>
      </w:pPr>
      <w:r>
        <w:t xml:space="preserve">To evaluate socio-economic impacts on Istanbul's fisheries industry (employing 300,000 people) and tourism sector (contributing 8% to city GDP).</w:t>
      </w:r>
    </w:p>
    <w:p>
      <w:pPr>
        <w:numPr>
          <w:ilvl w:val="0"/>
          <w:numId w:val="1001"/>
        </w:numPr>
        <w:pStyle w:val="Compact"/>
      </w:pPr>
      <w:r>
        <w:t xml:space="preserve">To develop a predictive early-warning system for pollution events in coordination with the Turkish Ministry of Environment and Forestry.</w:t>
      </w:r>
    </w:p>
    <w:bookmarkEnd w:id="22"/>
    <w:bookmarkStart w:id="26" w:name="iv.-methodology"/>
    <w:p>
      <w:pPr>
        <w:pStyle w:val="Heading2"/>
      </w:pPr>
      <w:r>
        <w:t xml:space="preserve">IV. Methodology</w:t>
      </w:r>
    </w:p>
    <w:p>
      <w:pPr>
        <w:pStyle w:val="FirstParagraph"/>
      </w:pPr>
      <w:r>
        <w:t xml:space="preserve">This 24-month research project employs a three-phase oceanographic approach:</w:t>
      </w:r>
    </w:p>
    <w:bookmarkStart w:id="23" w:name="a.-field-data-collection-months-1-10"/>
    <w:p>
      <w:pPr>
        <w:pStyle w:val="Heading3"/>
      </w:pPr>
      <w:r>
        <w:t xml:space="preserve">A. Field Data Collection (Months 1-10)</w:t>
      </w:r>
    </w:p>
    <w:p>
      <w:pPr>
        <w:pStyle w:val="FirstParagraph"/>
      </w:pPr>
      <w:r>
        <w:t xml:space="preserve">Utilizing the research vessel *İstanbul Deniz*, I will conduct quarterly surveys at 50 strategic stations across the Bosphorus, Marmara Sea, and Black Sea entrance points. As an Oceanographer leading this effort, my team will deploy:</w:t>
      </w:r>
    </w:p>
    <w:p>
      <w:pPr>
        <w:numPr>
          <w:ilvl w:val="0"/>
          <w:numId w:val="1002"/>
        </w:numPr>
        <w:pStyle w:val="Compact"/>
      </w:pPr>
      <w:r>
        <w:rPr>
          <w:bCs/>
          <w:b/>
        </w:rPr>
        <w:t xml:space="preserve">Niskin Bottles</w:t>
      </w:r>
      <w:r>
        <w:t xml:space="preserve"> </w:t>
      </w:r>
      <w:r>
        <w:t xml:space="preserve">with integrated sensors for real-time salinity/temperature profiling</w:t>
      </w:r>
    </w:p>
    <w:p>
      <w:pPr>
        <w:numPr>
          <w:ilvl w:val="0"/>
          <w:numId w:val="1002"/>
        </w:numPr>
        <w:pStyle w:val="Compact"/>
      </w:pPr>
      <w:r>
        <w:rPr>
          <w:bCs/>
          <w:b/>
        </w:rPr>
        <w:t xml:space="preserve">Microplastic Traps</w:t>
      </w:r>
      <w:r>
        <w:t xml:space="preserve"> </w:t>
      </w:r>
      <w:r>
        <w:t xml:space="preserve">capturing particulate matter from 0-20m depth (addressing a critical data gap in Turkey Istanbul)</w:t>
      </w:r>
    </w:p>
    <w:p>
      <w:pPr>
        <w:numPr>
          <w:ilvl w:val="0"/>
          <w:numId w:val="1002"/>
        </w:numPr>
        <w:pStyle w:val="Compact"/>
      </w:pPr>
      <w:r>
        <w:rPr>
          <w:bCs/>
          <w:b/>
        </w:rPr>
        <w:t xml:space="preserve">Hydrophone Arrays</w:t>
      </w:r>
      <w:r>
        <w:t xml:space="preserve"> </w:t>
      </w:r>
      <w:r>
        <w:t xml:space="preserve">to monitor underwater noise pollution affecting marine mammals</w:t>
      </w:r>
    </w:p>
    <w:p>
      <w:pPr>
        <w:numPr>
          <w:ilvl w:val="0"/>
          <w:numId w:val="1002"/>
        </w:numPr>
        <w:pStyle w:val="Compact"/>
      </w:pPr>
      <w:r>
        <w:rPr>
          <w:bCs/>
          <w:b/>
        </w:rPr>
        <w:t xml:space="preserve">Sediment Core Samplers</w:t>
      </w:r>
      <w:r>
        <w:t xml:space="preserve"> </w:t>
      </w:r>
      <w:r>
        <w:t xml:space="preserve">for historical pollutant analysis in seabed deposits</w:t>
      </w:r>
    </w:p>
    <w:bookmarkEnd w:id="23"/>
    <w:bookmarkStart w:id="24" w:name="b.-advanced-modeling-months-11-18"/>
    <w:p>
      <w:pPr>
        <w:pStyle w:val="Heading3"/>
      </w:pPr>
      <w:r>
        <w:t xml:space="preserve">B. Advanced Modeling (Months 11-18)</w:t>
      </w:r>
    </w:p>
    <w:p>
      <w:pPr>
        <w:pStyle w:val="FirstParagraph"/>
      </w:pPr>
      <w:r>
        <w:t xml:space="preserve">Collaborating with Istanbul Technical University's Ocean Modeling Group, we will implement a high-resolution 3D hydrodynamic model (Delft3D) calibrated to Bosphorus currents. This oceanographic tool will simulate:</w:t>
      </w:r>
    </w:p>
    <w:p>
      <w:pPr>
        <w:numPr>
          <w:ilvl w:val="0"/>
          <w:numId w:val="1003"/>
        </w:numPr>
        <w:pStyle w:val="Compact"/>
      </w:pPr>
      <w:r>
        <w:t xml:space="preserve">Pollutant transport from key sources (e.g., Zeytinburnu industrial zone, Istanbul Port)</w:t>
      </w:r>
    </w:p>
    <w:p>
      <w:pPr>
        <w:numPr>
          <w:ilvl w:val="0"/>
          <w:numId w:val="1003"/>
        </w:numPr>
        <w:pStyle w:val="Compact"/>
      </w:pPr>
      <w:r>
        <w:t xml:space="preserve">Impact of extreme weather events on pollution dispersion (increasingly frequent due to climate change)</w:t>
      </w:r>
    </w:p>
    <w:p>
      <w:pPr>
        <w:numPr>
          <w:ilvl w:val="0"/>
          <w:numId w:val="1003"/>
        </w:numPr>
        <w:pStyle w:val="Compact"/>
      </w:pPr>
      <w:r>
        <w:t xml:space="preserve">Ecological thresholds for sensitive species like the endangered Black Sea turbot</w:t>
      </w:r>
    </w:p>
    <w:bookmarkEnd w:id="24"/>
    <w:bookmarkStart w:id="25" w:name="c.-stakeholder-integration-months-19-24"/>
    <w:p>
      <w:pPr>
        <w:pStyle w:val="Heading3"/>
      </w:pPr>
      <w:r>
        <w:t xml:space="preserve">C. Stakeholder Integration (Months 19-24)</w:t>
      </w:r>
    </w:p>
    <w:p>
      <w:pPr>
        <w:pStyle w:val="FirstParagraph"/>
      </w:pPr>
      <w:r>
        <w:t xml:space="preserve">As a research leader embedded in Turkey Istanbul's academic ecosystem, I will convene workshops with:</w:t>
      </w:r>
    </w:p>
    <w:p>
      <w:pPr>
        <w:numPr>
          <w:ilvl w:val="0"/>
          <w:numId w:val="1004"/>
        </w:numPr>
        <w:pStyle w:val="Compact"/>
      </w:pPr>
      <w:r>
        <w:t xml:space="preserve">Turkish Naval Forces for vessel traffic data</w:t>
      </w:r>
    </w:p>
    <w:p>
      <w:pPr>
        <w:numPr>
          <w:ilvl w:val="0"/>
          <w:numId w:val="1004"/>
        </w:numPr>
        <w:pStyle w:val="Compact"/>
      </w:pPr>
      <w:r>
        <w:t xml:space="preserve">Istanbul Metropolitan Municipality Environmental Department</w:t>
      </w:r>
    </w:p>
    <w:p>
      <w:pPr>
        <w:numPr>
          <w:ilvl w:val="0"/>
          <w:numId w:val="1004"/>
        </w:numPr>
        <w:pStyle w:val="Compact"/>
      </w:pPr>
      <w:r>
        <w:t xml:space="preserve">Local fisher cooperatives representing 1,200 small-scale fishermen</w:t>
      </w:r>
    </w:p>
    <w:bookmarkEnd w:id="25"/>
    <w:bookmarkEnd w:id="26"/>
    <w:bookmarkStart w:id="27" w:name="X48370dbee1b43eef5062f81cfa7eee525c1b91a"/>
    <w:p>
      <w:pPr>
        <w:pStyle w:val="Heading2"/>
      </w:pPr>
      <w:r>
        <w:t xml:space="preserve">V. Expected Outcomes and Significance for Turkey Istanbul</w:t>
      </w:r>
    </w:p>
    <w:p>
      <w:pPr>
        <w:pStyle w:val="FirstParagraph"/>
      </w:pPr>
      <w:r>
        <w:t xml:space="preserve">This research will deliver:</w:t>
      </w:r>
    </w:p>
    <w:p>
      <w:pPr>
        <w:numPr>
          <w:ilvl w:val="0"/>
          <w:numId w:val="1005"/>
        </w:numPr>
        <w:pStyle w:val="Compact"/>
      </w:pPr>
      <w:r>
        <w:t xml:space="preserve">An open-access pollution map of the Istanbul Strait – the first comprehensive dataset for Turkey's marine management authorities</w:t>
      </w:r>
    </w:p>
    <w:p>
      <w:pPr>
        <w:numPr>
          <w:ilvl w:val="0"/>
          <w:numId w:val="1005"/>
        </w:numPr>
        <w:pStyle w:val="Compact"/>
      </w:pPr>
      <w:r>
        <w:t xml:space="preserve">A decision-support framework for prioritizing cleanup efforts in high-risk zones (e.g., near Kadıköy, Üsküdar)</w:t>
      </w:r>
    </w:p>
    <w:p>
      <w:pPr>
        <w:numPr>
          <w:ilvl w:val="0"/>
          <w:numId w:val="1005"/>
        </w:numPr>
        <w:pStyle w:val="Compact"/>
      </w:pPr>
      <w:r>
        <w:t xml:space="preserve">Policy briefs addressing critical gaps in Turkey's Marine Pollution Control Law (No. 5174) as mandated by the Barcelona Convention</w:t>
      </w:r>
    </w:p>
    <w:p>
      <w:pPr>
        <w:numPr>
          <w:ilvl w:val="0"/>
          <w:numId w:val="1005"/>
        </w:numPr>
        <w:pStyle w:val="Compact"/>
      </w:pPr>
      <w:r>
        <w:t xml:space="preserve">Training programs for 20 Turkish Oceanographers through fieldwork and data analysis workshops at Istanbul University's Marine Science Department</w:t>
      </w:r>
    </w:p>
    <w:p>
      <w:pPr>
        <w:pStyle w:val="FirstParagraph"/>
      </w:pPr>
      <w:r>
        <w:t xml:space="preserve">The significance extends beyond environmental science: By quantifying how marine pollution impacts Istanbul's $1.2 billion annual tourism industry (focusing on coastal attractions like the Maiden's Tower), this research directly supports Turkey's Sustainable Development Goals. As an Oceanographer deeply familiar with Istanbul's cultural and ecological context, I emphasize that protecting these waters is inseparable from preserving the city's identity as a "maritime crossroads" since 1453.</w:t>
      </w:r>
    </w:p>
    <w:bookmarkEnd w:id="27"/>
    <w:bookmarkStart w:id="28" w:name="vi.-timeline-and-resource-requirements"/>
    <w:p>
      <w:pPr>
        <w:pStyle w:val="Heading2"/>
      </w:pPr>
      <w:r>
        <w:t xml:space="preserve">VI.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Baseline Assessment</w:t>
            </w:r>
          </w:p>
        </w:tc>
        <w:tc>
          <w:tcPr/>
          <w:p>
            <w:pPr>
              <w:pStyle w:val="Compact"/>
              <w:jc w:val="left"/>
            </w:pPr>
            <w:r>
              <w:t xml:space="preserve">Months 1-10</w:t>
            </w:r>
          </w:p>
        </w:tc>
        <w:tc>
          <w:tcPr/>
          <w:p>
            <w:pPr>
              <w:pStyle w:val="Compact"/>
              <w:jc w:val="left"/>
            </w:pPr>
            <w:r>
              <w:t xml:space="preserve">Spatial pollution database; Hydrographic survey report</w:t>
            </w:r>
          </w:p>
        </w:tc>
      </w:tr>
      <w:tr>
        <w:tc>
          <w:tcPr/>
          <w:p>
            <w:pPr>
              <w:pStyle w:val="Compact"/>
              <w:jc w:val="left"/>
            </w:pPr>
            <w:r>
              <w:t xml:space="preserve">Model Development &amp; Validation</w:t>
            </w:r>
          </w:p>
        </w:tc>
        <w:tc>
          <w:tcPr/>
          <w:p>
            <w:pPr>
              <w:pStyle w:val="Compact"/>
              <w:jc w:val="left"/>
            </w:pPr>
            <w:r>
              <w:t xml:space="preserve">Months 11-18</w:t>
            </w:r>
          </w:p>
        </w:tc>
        <w:tc>
          <w:tcPr/>
          <w:p>
            <w:pPr>
              <w:pStyle w:val="Compact"/>
              <w:jc w:val="left"/>
            </w:pPr>
            <w:r>
              <w:t xml:space="preserve">Pollution dispersion model; Ecological impact assessment report</w:t>
            </w:r>
          </w:p>
        </w:tc>
      </w:tr>
      <w:tr>
        <w:tc>
          <w:tcPr/>
          <w:p>
            <w:pPr>
              <w:pStyle w:val="Compact"/>
              <w:jc w:val="left"/>
            </w:pPr>
            <w:r>
              <w:t xml:space="preserve">Policy Integration &amp; Capacity Building</w:t>
            </w:r>
          </w:p>
        </w:tc>
        <w:tc>
          <w:tcPr/>
          <w:p>
            <w:pPr>
              <w:pStyle w:val="Compact"/>
              <w:jc w:val="left"/>
            </w:pPr>
            <w:r>
              <w:t xml:space="preserve">Months 19-24</w:t>
            </w:r>
          </w:p>
        </w:tc>
        <w:tc>
          <w:tcPr/>
          <w:p>
            <w:pPr>
              <w:pStyle w:val="Compact"/>
              <w:jc w:val="left"/>
            </w:pPr>
            <w:r>
              <w:t xml:space="preserve">Early-warning system prototype; Training manuals for Turkish officials</w:t>
            </w:r>
          </w:p>
        </w:tc>
      </w:tr>
    </w:tbl>
    <w:bookmarkEnd w:id="28"/>
    <w:bookmarkStart w:id="29" w:name="X601f2cbcdfda1818f10dada8b0401c40f04a3a4"/>
    <w:p>
      <w:pPr>
        <w:pStyle w:val="Heading2"/>
      </w:pPr>
      <w:r>
        <w:t xml:space="preserve">VII. Conclusion: The Imperative for Istanbul's Oceanographer Community</w:t>
      </w:r>
    </w:p>
    <w:p>
      <w:pPr>
        <w:pStyle w:val="FirstParagraph"/>
      </w:pPr>
      <w:r>
        <w:t xml:space="preserve">The Istanbul Strait is not merely a shipping route – it is the ecological lifeline of Turkey's largest metropolis, supporting fisheries that feed 15 million people and providing coastal habitats for over 100 marine species. As an Oceanographer working in Turkey Istanbul, I recognize that current efforts lack the scientific rigor needed to address this complex crisis. This research bridges critical gaps between academic oceanography and practical environmental governance in one of the world's most vulnerable urban coastal zones. The proposed work will establish a replicable framework for marine monitoring across Turkey's Black Sea coastline and provide immediate actionable data for Istanbul's municipal authorities. By prioritizing integrated marine pollution assessment, we honor Turkey Istanbul's legacy as a global city where maritime heritage and ecological stewardship must coexist.</w:t>
      </w:r>
    </w:p>
    <w:bookmarkEnd w:id="29"/>
    <w:bookmarkStart w:id="30" w:name="viii.-references"/>
    <w:p>
      <w:pPr>
        <w:pStyle w:val="Heading2"/>
      </w:pPr>
      <w:r>
        <w:t xml:space="preserve">VIII. References</w:t>
      </w:r>
    </w:p>
    <w:p>
      <w:pPr>
        <w:pStyle w:val="FirstParagraph"/>
      </w:pPr>
      <w:r>
        <w:t xml:space="preserve">1. Turkish Ministry of Environment (2023). *National Marine Pollution Action Plan*. Ankara.</w:t>
      </w:r>
      <w:r>
        <w:br/>
      </w:r>
      <w:r>
        <w:t xml:space="preserve">2. Sena, E., &amp; Kılıç, A. (2021). "Microplastics in Istanbul Strait: First Quantitative Assessment." *Journal of Marine Science and Technology*, 35(4), 789-801.</w:t>
      </w:r>
      <w:r>
        <w:br/>
      </w:r>
      <w:r>
        <w:t xml:space="preserve">3. UN Environment Programme (2022). *Barcelona Convention: Marine Pollution Monitoring Guidelines*. Mediterranean Action Plan.</w:t>
      </w:r>
      <w:r>
        <w:br/>
      </w:r>
      <w:r>
        <w:t xml:space="preserve">4. Istanbul Metropolitan Municipality (2023). *Coastal Zone Development Strategy Report*. Department of Environmental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Pollution Assessment in Istanbul Strait</dc:title>
  <dc:creator/>
  <dc:language>en</dc:language>
  <cp:keywords/>
  <dcterms:created xsi:type="dcterms:W3CDTF">2026-07-21T17:26:05Z</dcterms:created>
  <dcterms:modified xsi:type="dcterms:W3CDTF">2026-07-21T17:26:05Z</dcterms:modified>
</cp:coreProperties>
</file>

<file path=docProps/custom.xml><?xml version="1.0" encoding="utf-8"?>
<Properties xmlns="http://schemas.openxmlformats.org/officeDocument/2006/custom-properties" xmlns:vt="http://schemas.openxmlformats.org/officeDocument/2006/docPropsVTypes"/>
</file>