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Oceanographic</w:t>
      </w:r>
      <w:r>
        <w:t xml:space="preserve"> </w:t>
      </w:r>
      <w:r>
        <w:t xml:space="preserve">Science</w:t>
      </w:r>
      <w:r>
        <w:t xml:space="preserve"> </w:t>
      </w:r>
      <w:r>
        <w:t xml:space="preserve">and</w:t>
      </w:r>
      <w:r>
        <w:t xml:space="preserve"> </w:t>
      </w:r>
      <w:r>
        <w:t xml:space="preserve">Policy</w:t>
      </w:r>
      <w:r>
        <w:t xml:space="preserve"> </w:t>
      </w:r>
      <w:r>
        <w:t xml:space="preserve">through</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Oceanographer</w:t>
      </w:r>
      <w:r>
        <w:t xml:space="preserve"> </w:t>
      </w:r>
      <w:r>
        <w:t xml:space="preserve">in</w:t>
      </w:r>
      <w:r>
        <w:t xml:space="preserve"> </w:t>
      </w:r>
      <w:r>
        <w:t xml:space="preserve">United</w:t>
      </w:r>
      <w:r>
        <w:t xml:space="preserve"> </w:t>
      </w:r>
      <w:r>
        <w:t xml:space="preserve">Kingdom</w:t>
      </w:r>
      <w:r>
        <w:t xml:space="preserve"> </w:t>
      </w:r>
      <w:r>
        <w:t xml:space="preserve">London</w:t>
      </w:r>
    </w:p>
    <w:bookmarkStart w:id="28" w:name="X3b014be89d998952fb4b4c847436ab38684f7f9"/>
    <w:p>
      <w:pPr>
        <w:pStyle w:val="Heading1"/>
      </w:pPr>
      <w:r>
        <w:t xml:space="preserve">Research Proposal: Advancing Oceanographic Science and Policy through the Role of the Oceanographer in United Kingdom London</w:t>
      </w:r>
    </w:p>
    <w:bookmarkStart w:id="20" w:name="introduction"/>
    <w:p>
      <w:pPr>
        <w:pStyle w:val="Heading2"/>
      </w:pPr>
      <w:r>
        <w:t xml:space="preserve">1. Introduction</w:t>
      </w:r>
    </w:p>
    <w:p>
      <w:pPr>
        <w:pStyle w:val="FirstParagraph"/>
      </w:pPr>
      <w:r>
        <w:t xml:space="preserve">The dynamic marine environment of the United Kingdom, particularly its capital city London, faces unprecedented challenges from climate change, coastal urbanization, and biodiversity loss. As a global maritime hub and home to key research institutions such as the National Oceanography Centre (NOC) and Plymouth Marine Laboratory (PML), London serves as a critical nexus for oceanographic innovation. This Research Proposal outlines a comprehensive study to examine the evolving role of the</w:t>
      </w:r>
      <w:r>
        <w:t xml:space="preserve"> </w:t>
      </w:r>
      <w:r>
        <w:rPr>
          <w:iCs/>
          <w:i/>
        </w:rPr>
        <w:t xml:space="preserve">Oceanographer</w:t>
      </w:r>
      <w:r>
        <w:t xml:space="preserve"> </w:t>
      </w:r>
      <w:r>
        <w:t xml:space="preserve">within United Kingdom London’s scientific, policy, and economic frameworks. The project will investigate how oceanographers in this unique urban context contribute to national marine governance, address localized ecological threats (e.g., Thames Estuary pollution and sea-level rise), and align with UK commitments under the Marine Strategy Framework Directive. By centering on London as a microcosm of broader UK maritime challenges, this research directly responds to the Department for Environment, Food &amp; Rural Affairs' (DEFRA) call for "integrated ocean science to support sustainable blue economy growth."</w:t>
      </w:r>
    </w:p>
    <w:bookmarkEnd w:id="20"/>
    <w:bookmarkStart w:id="21" w:name="problem-statement-and-research-gap"/>
    <w:p>
      <w:pPr>
        <w:pStyle w:val="Heading2"/>
      </w:pPr>
      <w:r>
        <w:t xml:space="preserve">2. Problem Statement and Research Gap</w:t>
      </w:r>
    </w:p>
    <w:p>
      <w:pPr>
        <w:pStyle w:val="FirstParagraph"/>
      </w:pPr>
      <w:r>
        <w:t xml:space="preserve">Despite the United Kingdom’s status as a global leader in marine science, there is a critical lack of empirical research on how the professional practice of an</w:t>
      </w:r>
      <w:r>
        <w:t xml:space="preserve"> </w:t>
      </w:r>
      <w:r>
        <w:rPr>
          <w:iCs/>
          <w:i/>
        </w:rPr>
        <w:t xml:space="preserve">Oceanographer</w:t>
      </w:r>
      <w:r>
        <w:t xml:space="preserve"> </w:t>
      </w:r>
      <w:r>
        <w:t xml:space="preserve">adapts to the specific socio-ecological pressures of London. Existing literature focuses broadly on oceanographic methods or UK-wide policy but neglects the intersection of urban coastal infrastructure, policy implementation, and practitioner workflows in London. For instance, while studies examine Thames Estuary water quality (e.g., DEFRA 2022), they rarely analyze how</w:t>
      </w:r>
      <w:r>
        <w:t xml:space="preserve"> </w:t>
      </w:r>
      <w:r>
        <w:rPr>
          <w:iCs/>
          <w:i/>
        </w:rPr>
        <w:t xml:space="preserve">Oceanographers</w:t>
      </w:r>
      <w:r>
        <w:t xml:space="preserve"> </w:t>
      </w:r>
      <w:r>
        <w:t xml:space="preserve">navigate bureaucratic systems to translate data into actionable policies. This gap impedes the UK’s ability to leverage its scientific capital for resilient coastal management. The United Kingdom London context—characterized by dense infrastructure, high-stakes policy coordination (e.g., with the Mayor’s Office for London), and competing stakeholder interests—demands a tailored understanding of the</w:t>
      </w:r>
      <w:r>
        <w:t xml:space="preserve"> </w:t>
      </w:r>
      <w:r>
        <w:rPr>
          <w:iCs/>
          <w:i/>
        </w:rPr>
        <w:t xml:space="preserve">Oceanographer</w:t>
      </w:r>
      <w:r>
        <w:t xml:space="preserve">'s role.</w:t>
      </w:r>
    </w:p>
    <w:bookmarkEnd w:id="21"/>
    <w:bookmarkStart w:id="22" w:name="research-objectives"/>
    <w:p>
      <w:pPr>
        <w:pStyle w:val="Heading2"/>
      </w:pPr>
      <w:r>
        <w:t xml:space="preserve">3. Research Objectives</w:t>
      </w:r>
    </w:p>
    <w:p>
      <w:pPr>
        <w:pStyle w:val="FirstParagraph"/>
      </w:pPr>
      <w:r>
        <w:t xml:space="preserve">This project aims to:</w:t>
      </w:r>
    </w:p>
    <w:p>
      <w:pPr>
        <w:numPr>
          <w:ilvl w:val="0"/>
          <w:numId w:val="1001"/>
        </w:numPr>
        <w:pStyle w:val="Compact"/>
      </w:pPr>
      <w:r>
        <w:rPr>
          <w:bCs/>
          <w:b/>
        </w:rPr>
        <w:t xml:space="preserve">Map the Professional Ecosystem:</w:t>
      </w:r>
      <w:r>
        <w:t xml:space="preserve"> </w:t>
      </w:r>
      <w:r>
        <w:t xml:space="preserve">Document how Oceanographers in London collaborate with DEFRA, Environment Agency, City of London Corporation, and academic institutions (e.g., University College London’s Marine Science Centre).</w:t>
      </w:r>
    </w:p>
    <w:p>
      <w:pPr>
        <w:numPr>
          <w:ilvl w:val="0"/>
          <w:numId w:val="1001"/>
        </w:numPr>
        <w:pStyle w:val="Compact"/>
      </w:pPr>
      <w:r>
        <w:rPr>
          <w:bCs/>
          <w:b/>
        </w:rPr>
        <w:t xml:space="preserve">Analyze Policy Integration:</w:t>
      </w:r>
      <w:r>
        <w:t xml:space="preserve"> </w:t>
      </w:r>
      <w:r>
        <w:t xml:space="preserve">Assess how Oceanographer-led research informs UK marine strategies (e.g., the 25-Year Environment Plan) at local and national levels in the United Kingdom context.</w:t>
      </w:r>
    </w:p>
    <w:p>
      <w:pPr>
        <w:numPr>
          <w:ilvl w:val="0"/>
          <w:numId w:val="1001"/>
        </w:numPr>
        <w:pStyle w:val="Compact"/>
      </w:pPr>
      <w:r>
        <w:rPr>
          <w:bCs/>
          <w:b/>
        </w:rPr>
        <w:t xml:space="preserve">Evaluate Urban-Climate Interactions:</w:t>
      </w:r>
      <w:r>
        <w:t xml:space="preserve"> </w:t>
      </w:r>
      <w:r>
        <w:t xml:space="preserve">Quantify how London-specific factors (e.g., tidal surges, microplastic inflow via rivers) shape fieldwork methodologies and data priorities for Oceanographers.</w:t>
      </w:r>
    </w:p>
    <w:p>
      <w:pPr>
        <w:numPr>
          <w:ilvl w:val="0"/>
          <w:numId w:val="1001"/>
        </w:numPr>
        <w:pStyle w:val="Compact"/>
      </w:pPr>
      <w:r>
        <w:rPr>
          <w:bCs/>
          <w:b/>
        </w:rPr>
        <w:t xml:space="preserve">Predict Future Trajectories:</w:t>
      </w:r>
      <w:r>
        <w:t xml:space="preserve"> </w:t>
      </w:r>
      <w:r>
        <w:t xml:space="preserve">Develop a framework to enhance the capacity of Oceanographers in United Kingdom London to address emerging challenges like offshore wind farm impacts on marine habitats.</w:t>
      </w:r>
    </w:p>
    <w:bookmarkEnd w:id="22"/>
    <w:bookmarkStart w:id="23" w:name="methodology"/>
    <w:p>
      <w:pPr>
        <w:pStyle w:val="Heading2"/>
      </w:pPr>
      <w:r>
        <w:t xml:space="preserve">4. Methodology</w:t>
      </w:r>
    </w:p>
    <w:p>
      <w:pPr>
        <w:pStyle w:val="FirstParagraph"/>
      </w:pPr>
      <w:r>
        <w:t xml:space="preserve">The research employs a mixed-methods approach, prioritizing real-world engagement within the United Kingdom London ecosystem:</w:t>
      </w:r>
    </w:p>
    <w:p>
      <w:pPr>
        <w:numPr>
          <w:ilvl w:val="0"/>
          <w:numId w:val="1002"/>
        </w:numPr>
        <w:pStyle w:val="Compact"/>
      </w:pPr>
      <w:r>
        <w:rPr>
          <w:bCs/>
          <w:b/>
        </w:rPr>
        <w:t xml:space="preserve">Qualitative Component:</w:t>
      </w:r>
      <w:r>
        <w:t xml:space="preserve"> </w:t>
      </w:r>
      <w:r>
        <w:t xml:space="preserve">Semi-structured interviews with 30+ Oceanographers across NOC, PML, and private consultancies (e.g., HR Wallingford) operating in London. Thematic analysis will identify systemic barriers (e.g., funding constraints post-Brexit) and collaborative innovations.</w:t>
      </w:r>
    </w:p>
    <w:p>
      <w:pPr>
        <w:numPr>
          <w:ilvl w:val="0"/>
          <w:numId w:val="1002"/>
        </w:numPr>
        <w:pStyle w:val="Compact"/>
      </w:pPr>
      <w:r>
        <w:rPr>
          <w:bCs/>
          <w:b/>
        </w:rPr>
        <w:t xml:space="preserve">Quantitative Component:</w:t>
      </w:r>
      <w:r>
        <w:t xml:space="preserve"> </w:t>
      </w:r>
      <w:r>
        <w:t xml:space="preserve">Analysis of 10+ years of publicly available oceanographic data from the Thames Estuary Monitoring Network (managed by the Environment Agency), correlating fieldwork outputs with policy documents from DEFRA and London’s Climate Action Plan.</w:t>
      </w:r>
    </w:p>
    <w:p>
      <w:pPr>
        <w:numPr>
          <w:ilvl w:val="0"/>
          <w:numId w:val="1002"/>
        </w:numPr>
        <w:pStyle w:val="Compact"/>
      </w:pPr>
      <w:r>
        <w:rPr>
          <w:bCs/>
          <w:b/>
        </w:rPr>
        <w:t xml:space="preserve">Action Research:</w:t>
      </w:r>
      <w:r>
        <w:t xml:space="preserve"> </w:t>
      </w:r>
      <w:r>
        <w:t xml:space="preserve">Co-designing a "London Oceanographer Dashboard" with practitioners—integrating real-time environmental data (e.g., salinity, temperature) and policy timelines—to enhance decision-making agility. This tool will be piloted with the Mayor of London’s Climate Action Unit.</w:t>
      </w:r>
    </w:p>
    <w:bookmarkEnd w:id="23"/>
    <w:bookmarkStart w:id="24" w:name="significance-to-united-kingdom-london"/>
    <w:p>
      <w:pPr>
        <w:pStyle w:val="Heading2"/>
      </w:pPr>
      <w:r>
        <w:t xml:space="preserve">5. Significance to United Kingdom London</w:t>
      </w:r>
    </w:p>
    <w:p>
      <w:pPr>
        <w:pStyle w:val="FirstParagraph"/>
      </w:pPr>
      <w:r>
        <w:t xml:space="preserve">This Research Proposal offers transformative value for the United Kingdom London ecosystem:</w:t>
      </w:r>
    </w:p>
    <w:p>
      <w:pPr>
        <w:numPr>
          <w:ilvl w:val="0"/>
          <w:numId w:val="1003"/>
        </w:numPr>
        <w:pStyle w:val="Compact"/>
      </w:pPr>
      <w:r>
        <w:rPr>
          <w:bCs/>
          <w:b/>
        </w:rPr>
        <w:t xml:space="preserve">Policymaking:</w:t>
      </w:r>
      <w:r>
        <w:t xml:space="preserve"> </w:t>
      </w:r>
      <w:r>
        <w:t xml:space="preserve">By demonstrating how Oceanographer insights directly shape London’s flood defense strategies (e.g., Thames Barrier upgrades), the study will provide evidence for DEFRA to prioritize oceanographic data in national resilience planning.</w:t>
      </w:r>
    </w:p>
    <w:p>
      <w:pPr>
        <w:numPr>
          <w:ilvl w:val="0"/>
          <w:numId w:val="1003"/>
        </w:numPr>
        <w:pStyle w:val="Compact"/>
      </w:pPr>
      <w:r>
        <w:rPr>
          <w:bCs/>
          <w:b/>
        </w:rPr>
        <w:t xml:space="preserve">Economic Impact:</w:t>
      </w:r>
      <w:r>
        <w:t xml:space="preserve"> </w:t>
      </w:r>
      <w:r>
        <w:t xml:space="preserve">London’s blue economy—worth £4.5bn annually—relies on healthy marine ecosystems. The research will identify how Oceanographers can optimize this sector (e.g., through sustainable aquaculture in the Thames estuary), supporting Mayor Sadiq Khan’s "Green City" agenda.</w:t>
      </w:r>
    </w:p>
    <w:p>
      <w:pPr>
        <w:numPr>
          <w:ilvl w:val="0"/>
          <w:numId w:val="1003"/>
        </w:numPr>
        <w:pStyle w:val="Compact"/>
      </w:pPr>
      <w:r>
        <w:rPr>
          <w:bCs/>
          <w:b/>
        </w:rPr>
        <w:t xml:space="preserve">Global Leadership:</w:t>
      </w:r>
      <w:r>
        <w:t xml:space="preserve"> </w:t>
      </w:r>
      <w:r>
        <w:t xml:space="preserve">As the UK seeks to host COP28, London must showcase its expertise in ocean governance. This project positions United Kingdom London as a model for integrating science into urban policy, attracting international investment and academic partnerships.</w:t>
      </w:r>
    </w:p>
    <w:p>
      <w:pPr>
        <w:numPr>
          <w:ilvl w:val="0"/>
          <w:numId w:val="1003"/>
        </w:numPr>
        <w:pStyle w:val="Compact"/>
      </w:pPr>
      <w:r>
        <w:rPr>
          <w:bCs/>
          <w:b/>
        </w:rPr>
        <w:t xml:space="preserve">Educational Legacy:</w:t>
      </w:r>
      <w:r>
        <w:t xml:space="preserve"> </w:t>
      </w:r>
      <w:r>
        <w:t xml:space="preserve">Findings will inform curriculum development at UK institutions (e.g., the University of Southampton’s Oceanography School), ensuring future Oceanographers are trained for London’s unique challenges.</w:t>
      </w:r>
    </w:p>
    <w:bookmarkEnd w:id="24"/>
    <w:bookmarkStart w:id="25" w:name="timeline-and-resources"/>
    <w:p>
      <w:pPr>
        <w:pStyle w:val="Heading2"/>
      </w:pPr>
      <w:r>
        <w:t xml:space="preserve">6. Timeline and Resources</w:t>
      </w:r>
    </w:p>
    <w:p>
      <w:pPr>
        <w:pStyle w:val="FirstParagraph"/>
      </w:pPr>
      <w:r>
        <w:t xml:space="preserve">The project spans 18 months, with key milestones in United Kingdom London:</w:t>
      </w:r>
    </w:p>
    <w:p>
      <w:pPr>
        <w:numPr>
          <w:ilvl w:val="0"/>
          <w:numId w:val="1004"/>
        </w:numPr>
        <w:pStyle w:val="Compact"/>
      </w:pPr>
      <w:r>
        <w:rPr>
          <w:bCs/>
          <w:b/>
        </w:rPr>
        <w:t xml:space="preserve">Months 1–3:</w:t>
      </w:r>
      <w:r>
        <w:t xml:space="preserve"> </w:t>
      </w:r>
      <w:r>
        <w:t xml:space="preserve">Literature synthesis and stakeholder mapping (NOC/DEFRA liaison office).</w:t>
      </w:r>
    </w:p>
    <w:p>
      <w:pPr>
        <w:numPr>
          <w:ilvl w:val="0"/>
          <w:numId w:val="1004"/>
        </w:numPr>
        <w:pStyle w:val="Compact"/>
      </w:pPr>
      <w:r>
        <w:rPr>
          <w:bCs/>
          <w:b/>
        </w:rPr>
        <w:t xml:space="preserve">Months 4–9:</w:t>
      </w:r>
      <w:r>
        <w:t xml:space="preserve"> </w:t>
      </w:r>
      <w:r>
        <w:t xml:space="preserve">Data collection via interviews and environmental monitoring (fieldwork in Thames estuary, Greenwich, Dagenham).</w:t>
      </w:r>
    </w:p>
    <w:p>
      <w:pPr>
        <w:numPr>
          <w:ilvl w:val="0"/>
          <w:numId w:val="1004"/>
        </w:numPr>
        <w:pStyle w:val="Compact"/>
      </w:pPr>
      <w:r>
        <w:rPr>
          <w:bCs/>
          <w:b/>
        </w:rPr>
        <w:t xml:space="preserve">Months 10–15:</w:t>
      </w:r>
      <w:r>
        <w:t xml:space="preserve"> </w:t>
      </w:r>
      <w:r>
        <w:t xml:space="preserve">Dashboard development with London-based partners; policy briefs for DEFRA and Greater London Authority.</w:t>
      </w:r>
    </w:p>
    <w:p>
      <w:pPr>
        <w:numPr>
          <w:ilvl w:val="0"/>
          <w:numId w:val="1004"/>
        </w:numPr>
        <w:pStyle w:val="Compact"/>
      </w:pPr>
      <w:r>
        <w:rPr>
          <w:bCs/>
          <w:b/>
        </w:rPr>
        <w:t xml:space="preserve">Months 16–18:</w:t>
      </w:r>
      <w:r>
        <w:t xml:space="preserve"> </w:t>
      </w:r>
      <w:r>
        <w:t xml:space="preserve">Dissemination through the UK Marine Strategy Conference (London, June 2025) and peer-reviewed publications (e.g.,</w:t>
      </w:r>
      <w:r>
        <w:t xml:space="preserve"> </w:t>
      </w:r>
      <w:r>
        <w:rPr>
          <w:iCs/>
          <w:i/>
        </w:rPr>
        <w:t xml:space="preserve">Marine Policy</w:t>
      </w:r>
      <w:r>
        <w:t xml:space="preserve">).</w:t>
      </w:r>
    </w:p>
    <w:bookmarkEnd w:id="25"/>
    <w:bookmarkStart w:id="26" w:name="conclusion"/>
    <w:p>
      <w:pPr>
        <w:pStyle w:val="Heading2"/>
      </w:pPr>
      <w:r>
        <w:t xml:space="preserve">7. Conclusion</w:t>
      </w:r>
    </w:p>
    <w:p>
      <w:pPr>
        <w:pStyle w:val="FirstParagraph"/>
      </w:pPr>
      <w:r>
        <w:t xml:space="preserve">The role of the Oceanographer in United Kingdom London transcends traditional scientific inquiry—it is a catalyst for sustainable urbanization, economic resilience, and global environmental leadership. This Research Proposal addresses a pressing gap by placing the Oceanographer at the heart of London’s marine science landscape, ensuring that data informs policy and innovation serves people. In an era where climate emergencies demand agile solutions, London’s Oceanographers are uniquely positioned to turn scientific rigor into tangible outcomes for 9 million residents and the wider United Kingdom. By investing in this research, we invest in a future where oceanographic expertise is not merely studied but actively deployed to safeguard our coasts, economy, and planet.</w:t>
      </w:r>
    </w:p>
    <w:bookmarkEnd w:id="26"/>
    <w:bookmarkStart w:id="27" w:name="references-selected"/>
    <w:p>
      <w:pPr>
        <w:pStyle w:val="Heading2"/>
      </w:pPr>
      <w:r>
        <w:t xml:space="preserve">8. References (Selected)</w:t>
      </w:r>
    </w:p>
    <w:p>
      <w:pPr>
        <w:numPr>
          <w:ilvl w:val="0"/>
          <w:numId w:val="1005"/>
        </w:numPr>
        <w:pStyle w:val="Compact"/>
      </w:pPr>
      <w:r>
        <w:t xml:space="preserve">DEFRA. (2022). *Thames Estuary Water Quality Report*. UK Government.</w:t>
      </w:r>
    </w:p>
    <w:p>
      <w:pPr>
        <w:numPr>
          <w:ilvl w:val="0"/>
          <w:numId w:val="1005"/>
        </w:numPr>
        <w:pStyle w:val="Compact"/>
      </w:pPr>
      <w:r>
        <w:t xml:space="preserve">Marine Strategy Framework Directive. (EU) 2014/89/EU. Implementation in United Kingdom London context.</w:t>
      </w:r>
    </w:p>
    <w:p>
      <w:pPr>
        <w:numPr>
          <w:ilvl w:val="0"/>
          <w:numId w:val="1005"/>
        </w:numPr>
        <w:pStyle w:val="Compact"/>
      </w:pPr>
      <w:r>
        <w:t xml:space="preserve">Khan, S. (2023). *London’s Climate Action Plan: Integrating Ocean Science*. Greater London Authority.</w:t>
      </w:r>
    </w:p>
    <w:p>
      <w:pPr>
        <w:numPr>
          <w:ilvl w:val="0"/>
          <w:numId w:val="1005"/>
        </w:numPr>
        <w:pStyle w:val="Compact"/>
      </w:pPr>
      <w:r>
        <w:t xml:space="preserve">National Oceanography Centre. (2023). *Annual Report: Urban Marine Challenges*. Southampton, UK.</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Oceanographic Science and Policy through the Role of the Oceanographer in United Kingdom London</dc:title>
  <dc:creator/>
  <dc:language>en</dc:language>
  <cp:keywords/>
  <dcterms:created xsi:type="dcterms:W3CDTF">2026-07-23T14:31:05Z</dcterms:created>
  <dcterms:modified xsi:type="dcterms:W3CDTF">2026-07-23T14:31:05Z</dcterms:modified>
</cp:coreProperties>
</file>

<file path=docProps/custom.xml><?xml version="1.0" encoding="utf-8"?>
<Properties xmlns="http://schemas.openxmlformats.org/officeDocument/2006/custom-properties" xmlns:vt="http://schemas.openxmlformats.org/officeDocument/2006/docPropsVTypes"/>
</file>