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from</w:t>
      </w:r>
      <w:r>
        <w:t xml:space="preserve"> </w:t>
      </w:r>
      <w:r>
        <w:t xml:space="preserve">United</w:t>
      </w:r>
      <w:r>
        <w:t xml:space="preserve"> </w:t>
      </w:r>
      <w:r>
        <w:t xml:space="preserve">Kingdom</w:t>
      </w:r>
      <w:r>
        <w:t xml:space="preserve"> </w:t>
      </w:r>
      <w:r>
        <w:t xml:space="preserve">Manchester</w:t>
      </w:r>
    </w:p>
    <w:bookmarkStart w:id="28" w:name="X1a88ad1e2253c1087a979d56318c93fe2bafacf"/>
    <w:p>
      <w:pPr>
        <w:pStyle w:val="Heading1"/>
      </w:pPr>
      <w:r>
        <w:t xml:space="preserve">A Research Proposal on Coastal Climate Resilience through Data-Driven Oceanography: A United Kingdom Manchester-Based Initiative</w:t>
      </w:r>
    </w:p>
    <w:bookmarkStart w:id="20" w:name="abstract"/>
    <w:p>
      <w:pPr>
        <w:pStyle w:val="Heading2"/>
      </w:pPr>
      <w:r>
        <w:t xml:space="preserve">Abstract</w:t>
      </w:r>
    </w:p>
    <w:p>
      <w:pPr>
        <w:pStyle w:val="FirstParagraph"/>
      </w:pPr>
      <w:r>
        <w:t xml:space="preserve">This Research Proposal outlines a groundbreaking initiative to position the United Kingdom Manchester as a pivotal hub for contemporary oceanographic research, addressing critical gaps in climate resilience and marine ecosystem management. While Manchester is geographically landlocked, this proposal leverages the city’s world-class computational infrastructure, interdisciplinary research networks, and strategic partnerships with coastal institutions across the United Kingdom to advance cutting-edge oceanography. The project will be led by a dedicated Oceanographer specializing in data analytics and climate modeling, utilizing satellite observations and AI-driven tools to analyze global ocean dynamics. This work directly supports UK government priorities for marine conservation under the 25 Year Environment Plan and contributes to Manchester’s ambition as a leader in sustainable urban innovation within the United Kingdom.</w:t>
      </w:r>
    </w:p>
    <w:bookmarkEnd w:id="20"/>
    <w:bookmarkStart w:id="21" w:name="X8de8d9403037054a822bf2d13c40e8d173f310b"/>
    <w:p>
      <w:pPr>
        <w:pStyle w:val="Heading2"/>
      </w:pPr>
      <w:r>
        <w:t xml:space="preserve">1. Introduction: Oceanography in the Heart of England</w:t>
      </w:r>
    </w:p>
    <w:p>
      <w:pPr>
        <w:pStyle w:val="FirstParagraph"/>
      </w:pPr>
      <w:r>
        <w:t xml:space="preserve">The United Kingdom Manchester, though situated far from direct ocean access, represents a unique nexus for oceanographic advancement. As home to two major universities (University of Manchester and Manchester Metropolitan University), a thriving tech ecosystem, and the National Graphene Institute, the city possesses unparalleled resources to interpret complex marine data. This Research Proposal acknowledges that modern Oceanography increasingly relies on computational science rather than solely fieldwork. By harnessing Manchester’s strengths in data science, machine learning, and environmental systems modeling, we propose developing a framework for remote ocean monitoring that addresses global challenges like sea-level rise and biodiversity loss. The United Kingdom’s commitment to achieving net-zero emissions by 2050 necessitates precise understanding of ocean-atmosphere interactions—knowledge that Manchester-based Oceanographers can now significantly contribute to.</w:t>
      </w:r>
    </w:p>
    <w:bookmarkEnd w:id="21"/>
    <w:bookmarkStart w:id="22" w:name="research-objectives"/>
    <w:p>
      <w:pPr>
        <w:pStyle w:val="Heading2"/>
      </w:pPr>
      <w:r>
        <w:t xml:space="preserve">2. Research Objectives</w:t>
      </w:r>
    </w:p>
    <w:p>
      <w:pPr>
        <w:pStyle w:val="FirstParagraph"/>
      </w:pPr>
      <w:r>
        <w:t xml:space="preserve">This project targets three core objectives:</w:t>
      </w:r>
    </w:p>
    <w:p>
      <w:pPr>
        <w:numPr>
          <w:ilvl w:val="0"/>
          <w:numId w:val="1001"/>
        </w:numPr>
        <w:pStyle w:val="Compact"/>
      </w:pPr>
      <w:r>
        <w:rPr>
          <w:bCs/>
          <w:b/>
        </w:rPr>
        <w:t xml:space="preserve">Develop predictive models</w:t>
      </w:r>
      <w:r>
        <w:t xml:space="preserve"> </w:t>
      </w:r>
      <w:r>
        <w:t xml:space="preserve">for coastal ecosystem vulnerability using high-resolution satellite data (e.g., Sentinel-3, SMOS) combined with UK coastal observation networks.</w:t>
      </w:r>
    </w:p>
    <w:p>
      <w:pPr>
        <w:numPr>
          <w:ilvl w:val="0"/>
          <w:numId w:val="1001"/>
        </w:numPr>
        <w:pStyle w:val="Compact"/>
      </w:pPr>
      <w:r>
        <w:rPr>
          <w:bCs/>
          <w:b/>
        </w:rPr>
        <w:t xml:space="preserve">Create an open-access digital atlas</w:t>
      </w:r>
      <w:r>
        <w:t xml:space="preserve"> </w:t>
      </w:r>
      <w:r>
        <w:t xml:space="preserve">of oceanographic trends relevant to UK estuaries (e.g., Mersey, Humber), enabling real-time climate impact assessments for policymakers.</w:t>
      </w:r>
    </w:p>
    <w:p>
      <w:pPr>
        <w:numPr>
          <w:ilvl w:val="0"/>
          <w:numId w:val="1001"/>
        </w:numPr>
        <w:pStyle w:val="Compact"/>
      </w:pPr>
      <w:r>
        <w:rPr>
          <w:bCs/>
          <w:b/>
        </w:rPr>
        <w:t xml:space="preserve">Establish a cross-institutional training program</w:t>
      </w:r>
      <w:r>
        <w:t xml:space="preserve"> </w:t>
      </w:r>
      <w:r>
        <w:t xml:space="preserve">in marine data science, positioning Manchester as a talent pipeline for the United Kingdom’s blue economy.</w:t>
      </w:r>
    </w:p>
    <w:bookmarkEnd w:id="22"/>
    <w:bookmarkStart w:id="23" w:name="methodology-the-manchester-advantage"/>
    <w:p>
      <w:pPr>
        <w:pStyle w:val="Heading2"/>
      </w:pPr>
      <w:r>
        <w:t xml:space="preserve">3. Methodology: The Manchester Advantage</w:t>
      </w:r>
    </w:p>
    <w:p>
      <w:pPr>
        <w:pStyle w:val="FirstParagraph"/>
      </w:pPr>
      <w:r>
        <w:t xml:space="preserve">The proposed methodology centers on leveraging United Kingdom Manchester’s infrastructure:</w:t>
      </w:r>
    </w:p>
    <w:p>
      <w:pPr>
        <w:numPr>
          <w:ilvl w:val="0"/>
          <w:numId w:val="1002"/>
        </w:numPr>
        <w:pStyle w:val="Compact"/>
      </w:pPr>
      <w:r>
        <w:rPr>
          <w:bCs/>
          <w:b/>
        </w:rPr>
        <w:t xml:space="preserve">Data Integration Hub:</w:t>
      </w:r>
      <w:r>
        <w:t xml:space="preserve"> </w:t>
      </w:r>
      <w:r>
        <w:t xml:space="preserve">Utilizing the University of Manchester’s High-Performance Computing (HPC) facilities to process terabytes of global ocean data, including temperature, salinity, and plankton distribution from the UK’s Marine Observation Network.</w:t>
      </w:r>
    </w:p>
    <w:p>
      <w:pPr>
        <w:numPr>
          <w:ilvl w:val="0"/>
          <w:numId w:val="1002"/>
        </w:numPr>
        <w:pStyle w:val="Compact"/>
      </w:pPr>
      <w:r>
        <w:rPr>
          <w:bCs/>
          <w:b/>
        </w:rPr>
        <w:t xml:space="preserve">Partnership Framework:</w:t>
      </w:r>
      <w:r>
        <w:t xml:space="preserve"> </w:t>
      </w:r>
      <w:r>
        <w:t xml:space="preserve">Collaborating with coastal institutions like Plymouth Marine Laboratory (PML), Liverpool’s National Oceanography Centre (NOC), and the Scottish Association for Marine Science (SAMS) to ground models in regional realities.</w:t>
      </w:r>
    </w:p>
    <w:p>
      <w:pPr>
        <w:numPr>
          <w:ilvl w:val="0"/>
          <w:numId w:val="1002"/>
        </w:numPr>
        <w:pStyle w:val="Compact"/>
      </w:pPr>
      <w:r>
        <w:rPr>
          <w:bCs/>
          <w:b/>
        </w:rPr>
        <w:t xml:space="preserve">AI-Driven Analysis:</w:t>
      </w:r>
      <w:r>
        <w:t xml:space="preserve"> </w:t>
      </w:r>
      <w:r>
        <w:t xml:space="preserve">Training convolutional neural networks on historical oceanographic data to identify early-warning signals of ecosystem shifts, a critical skill for the modern Oceanographer.</w:t>
      </w:r>
    </w:p>
    <w:p>
      <w:pPr>
        <w:pStyle w:val="FirstParagraph"/>
      </w:pPr>
      <w:r>
        <w:t xml:space="preserve">This approach ensures Manchester’s role as a strategic analytical center rather than a fieldwork location, aligning with the UK’s national strategy to distribute marine research across diverse geographic and institutional landscapes.</w:t>
      </w:r>
    </w:p>
    <w:bookmarkEnd w:id="23"/>
    <w:bookmarkStart w:id="24" w:name="X912bd5cbe8ef71803fab2dfef4dc3ecf91a428c"/>
    <w:p>
      <w:pPr>
        <w:pStyle w:val="Heading2"/>
      </w:pPr>
      <w:r>
        <w:t xml:space="preserve">4. Significance: Why United Kingdom Manchester?</w:t>
      </w:r>
    </w:p>
    <w:p>
      <w:pPr>
        <w:pStyle w:val="FirstParagraph"/>
      </w:pPr>
      <w:r>
        <w:t xml:space="preserve">The United Kingdom faces mounting pressure to safeguard its 19,000km coastline against climate impacts. This Research Proposal addresses this by:</w:t>
      </w:r>
    </w:p>
    <w:p>
      <w:pPr>
        <w:numPr>
          <w:ilvl w:val="0"/>
          <w:numId w:val="1003"/>
        </w:numPr>
        <w:pStyle w:val="Compact"/>
      </w:pPr>
      <w:r>
        <w:rPr>
          <w:bCs/>
          <w:b/>
        </w:rPr>
        <w:t xml:space="preserve">Elevating Manchester’s Strategic Value:</w:t>
      </w:r>
      <w:r>
        <w:t xml:space="preserve"> </w:t>
      </w:r>
      <w:r>
        <w:t xml:space="preserve">Transforming the city into a recognized center for ocean data science within the United Kingdom, reducing reliance on coastal-only research clusters.</w:t>
      </w:r>
    </w:p>
    <w:p>
      <w:pPr>
        <w:numPr>
          <w:ilvl w:val="0"/>
          <w:numId w:val="1003"/>
        </w:numPr>
        <w:pStyle w:val="Compact"/>
      </w:pPr>
      <w:r>
        <w:rPr>
          <w:bCs/>
          <w:b/>
        </w:rPr>
        <w:t xml:space="preserve">Supporting National Policy:</w:t>
      </w:r>
      <w:r>
        <w:t xml:space="preserve"> </w:t>
      </w:r>
      <w:r>
        <w:t xml:space="preserve">Providing policymakers with actionable insights for marine spatial planning under the UK Marine Strategy Framework Directive.</w:t>
      </w:r>
    </w:p>
    <w:p>
      <w:pPr>
        <w:numPr>
          <w:ilvl w:val="0"/>
          <w:numId w:val="1003"/>
        </w:numPr>
        <w:pStyle w:val="Compact"/>
      </w:pPr>
      <w:r>
        <w:rPr>
          <w:bCs/>
          <w:b/>
        </w:rPr>
        <w:t xml:space="preserve">Driving Economic Growth:</w:t>
      </w:r>
      <w:r>
        <w:t xml:space="preserve"> </w:t>
      </w:r>
      <w:r>
        <w:t xml:space="preserve">Fostering partnerships with Manchester-based tech firms (e.g., Siemens, IBM) to develop commercial ocean-monitoring tools, advancing the United Kingdom’s blue economy sector.</w:t>
      </w:r>
    </w:p>
    <w:p>
      <w:pPr>
        <w:pStyle w:val="FirstParagraph"/>
      </w:pPr>
      <w:r>
        <w:t xml:space="preserve">The project also directly responds to the UK’s 2023 Ocean Strategy, which prioritizes "data-driven decision-making for healthy oceans." A Manchester-based Oceanographer will bridge the gap between raw data and policy action, ensuring UK coastal communities benefit from cutting-edge science.</w:t>
      </w:r>
    </w:p>
    <w:bookmarkEnd w:id="24"/>
    <w:bookmarkStart w:id="25" w:name="expected-outcomes-and-impact"/>
    <w:p>
      <w:pPr>
        <w:pStyle w:val="Heading2"/>
      </w:pPr>
      <w:r>
        <w:t xml:space="preserve">5. Expected Outcomes and Impact</w:t>
      </w:r>
    </w:p>
    <w:p>
      <w:pPr>
        <w:pStyle w:val="FirstParagraph"/>
      </w:pPr>
      <w:r>
        <w:t xml:space="preserve">The Research Proposal anticipates delivering:</w:t>
      </w:r>
    </w:p>
    <w:p>
      <w:pPr>
        <w:numPr>
          <w:ilvl w:val="0"/>
          <w:numId w:val="1004"/>
        </w:numPr>
        <w:pStyle w:val="Compact"/>
      </w:pPr>
      <w:r>
        <w:t xml:space="preserve">A publicly available online platform (launched 2026) showing real-time climate risks to UK coastlines, with Manchester as the operational base.</w:t>
      </w:r>
    </w:p>
    <w:p>
      <w:pPr>
        <w:numPr>
          <w:ilvl w:val="0"/>
          <w:numId w:val="1004"/>
        </w:numPr>
        <w:pStyle w:val="Compact"/>
      </w:pPr>
      <w:r>
        <w:t xml:space="preserve">15+ peer-reviewed publications in top journals (e.g., *Nature Communications*, *Journal of Geophysical Research*), citing Manchester’s computational contributions.</w:t>
      </w:r>
    </w:p>
    <w:p>
      <w:pPr>
        <w:numPr>
          <w:ilvl w:val="0"/>
          <w:numId w:val="1004"/>
        </w:numPr>
        <w:pStyle w:val="Compact"/>
      </w:pPr>
      <w:r>
        <w:t xml:space="preserve">Training 20 early-career Oceanographers through a dedicated UK-wide fellowship, with Manchester as the central hub.</w:t>
      </w:r>
    </w:p>
    <w:p>
      <w:pPr>
        <w:pStyle w:val="FirstParagraph"/>
      </w:pPr>
      <w:r>
        <w:t xml:space="preserve">Crucially, this initiative will foster the next generation of Oceanographers equipped for data-centric marine science—a skill set increasingly demanded across environmental agencies and private sector roles in the United Kingdom.</w:t>
      </w:r>
    </w:p>
    <w:bookmarkEnd w:id="25"/>
    <w:bookmarkStart w:id="26" w:name="X0b85d17a3db71082971903a91d3d106cd2c1752"/>
    <w:p>
      <w:pPr>
        <w:pStyle w:val="Heading2"/>
      </w:pPr>
      <w:r>
        <w:t xml:space="preserve">6. Conclusion: A New Era for Oceanography from Manchester</w:t>
      </w:r>
    </w:p>
    <w:p>
      <w:pPr>
        <w:pStyle w:val="FirstParagraph"/>
      </w:pPr>
      <w:r>
        <w:t xml:space="preserve">This Research Proposal redefines oceanographic leadership beyond coastal geography. By establishing United Kingdom Manchester as a command center for marine data science, we create a replicable model for inland cities globally to contribute meaningfully to ocean health. The project embodies the ethos of modern Oceanography: it is no longer confined to ships and labs but thrives in digital spaces where computational power meets ecological urgency. For the United Kingdom, this means accelerating climate resilience through homegrown expertise rooted in Manchester’s innovation ecosystem. The proposed work will cement Manchester’s reputation as a leader not just in engineering or textiles, but in safeguarding the very waters that shape our planet—and it will do so under the guidance of a dedicated Oceanographer at the forefront of this scientific revolution.</w:t>
      </w:r>
    </w:p>
    <w:bookmarkEnd w:id="26"/>
    <w:bookmarkStart w:id="27" w:name="references"/>
    <w:p>
      <w:pPr>
        <w:pStyle w:val="Heading2"/>
      </w:pPr>
      <w:r>
        <w:t xml:space="preserve">7. References</w:t>
      </w:r>
    </w:p>
    <w:p>
      <w:pPr>
        <w:pStyle w:val="FirstParagraph"/>
      </w:pPr>
      <w:r>
        <w:t xml:space="preserve">Department for Environment, Food &amp; Rural Affairs (DEFRA). (2023). *UK Marine Strategy Framework Directive: Annual Report*. London: Gov.UK.</w:t>
      </w:r>
      <w:r>
        <w:br/>
      </w:r>
      <w:r>
        <w:t xml:space="preserve">Natural Environment Research Council (NERC). (2024). *Marine Data Science: A UK Roadmap*. Swindon.</w:t>
      </w:r>
      <w:r>
        <w:br/>
      </w:r>
      <w:r>
        <w:t xml:space="preserve">University of Manchester. (2023). *Institute for Global Sustainability: Strategic Plan 2030*.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from United Kingdom Manchester</dc:title>
  <dc:creator/>
  <cp:keywords/>
  <dcterms:created xsi:type="dcterms:W3CDTF">2026-07-23T09:50:47Z</dcterms:created>
  <dcterms:modified xsi:type="dcterms:W3CDTF">2026-07-23T09:50:47Z</dcterms:modified>
</cp:coreProperties>
</file>

<file path=docProps/custom.xml><?xml version="1.0" encoding="utf-8"?>
<Properties xmlns="http://schemas.openxmlformats.org/officeDocument/2006/custom-properties" xmlns:vt="http://schemas.openxmlformats.org/officeDocument/2006/docPropsVTypes"/>
</file>