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a7290c33babd98a467b340119204d7c7179f7d"/>
    <w:p>
      <w:pPr>
        <w:pStyle w:val="Heading1"/>
      </w:pPr>
      <w:r>
        <w:t xml:space="preserve">Research Proposal: Integrating Advanced Oceanographic Monitoring for Coastal Vulnerability Assessment in United States Houston</w:t>
      </w:r>
    </w:p>
    <w:bookmarkStart w:id="20" w:name="introduction-and-background"/>
    <w:p>
      <w:pPr>
        <w:pStyle w:val="Heading2"/>
      </w:pPr>
      <w:r>
        <w:t xml:space="preserve">1. Introduction and Background</w:t>
      </w:r>
    </w:p>
    <w:p>
      <w:pPr>
        <w:pStyle w:val="FirstParagraph"/>
      </w:pPr>
      <w:r>
        <w:t xml:space="preserve">The coastal metropolis of Houston, Texas, stands at the critical intersection of economic significance and environmental vulnerability within the United States. As home to one of the nation's busiest ports, major energy infrastructure, and a population exceeding 7 million residents in its metropolitan area, Houston faces escalating threats from sea-level rise, intensified storm surges, and coastal erosion. These challenges are amplified by the region's unique position along the Gulf of Mexico shoreline—a dynamic environment where complex interactions between ocean currents, sediment transport, and anthropogenic activities demand rigorous scientific investigation. This Research Proposal outlines a comprehensive study to address these pressing issues through the specialized expertise of an Oceanographer embedded within Houston's scientific ecosystem. The role of this dedicated Oceanographer is not merely observational but foundational to developing actionable strategies for community resilience in one of America's most at-risk urban coastal zones.</w:t>
      </w:r>
    </w:p>
    <w:bookmarkEnd w:id="20"/>
    <w:bookmarkStart w:id="21" w:name="problem-statement"/>
    <w:p>
      <w:pPr>
        <w:pStyle w:val="Heading2"/>
      </w:pPr>
      <w:r>
        <w:t xml:space="preserve">2. Problem Statement</w:t>
      </w:r>
    </w:p>
    <w:p>
      <w:pPr>
        <w:pStyle w:val="FirstParagraph"/>
      </w:pPr>
      <w:r>
        <w:t xml:space="preserve">Current monitoring systems in the Houston-Galveston region remain fragmented, with insufficient high-resolution data on real-time oceanographic processes such as salinity intrusion, hypoxia events, and nearshore wave dynamics. Existing models often lack the granularity required to predict localized flooding impacts during hurricane events like Harvey (2017) or Beryl (2024), leading to suboptimal emergency response planning and infrastructure investment. The absence of a dedicated Oceanographer position within Houston's primary research institutions has created a critical gap in synthesizing multidisciplinary coastal data. This deficiency directly impedes the ability of city planners, emergency management agencies, and environmental regulators to implement evidence-based policies for the United States Houston coastline—a vulnerability that cannot be overstated given the region's $1.3 trillion economic output tied to port operations and coastal industries.</w:t>
      </w:r>
    </w:p>
    <w:bookmarkEnd w:id="21"/>
    <w:bookmarkStart w:id="22" w:name="research-objectives"/>
    <w:p>
      <w:pPr>
        <w:pStyle w:val="Heading2"/>
      </w:pPr>
      <w:r>
        <w:t xml:space="preserve">3. Research Objectives</w:t>
      </w:r>
    </w:p>
    <w:p>
      <w:pPr>
        <w:pStyle w:val="FirstParagraph"/>
      </w:pPr>
      <w:r>
        <w:t xml:space="preserve">This proposal seeks to establish a new Oceanographer position at the University of Houston's Center for Coastal Resilience, with four core objectives:</w:t>
      </w:r>
    </w:p>
    <w:p>
      <w:pPr>
        <w:numPr>
          <w:ilvl w:val="0"/>
          <w:numId w:val="1001"/>
        </w:numPr>
        <w:pStyle w:val="Compact"/>
      </w:pPr>
      <w:r>
        <w:rPr>
          <w:bCs/>
          <w:b/>
        </w:rPr>
        <w:t xml:space="preserve">Deploy a High-Resolution Sensor Network</w:t>
      </w:r>
      <w:r>
        <w:t xml:space="preserve">: Install 25 autonomous oceanographic buoys and 10 sediment flow monitors across Galveston Bay and the Texas-Louisiana continental shelf to collect continuous data on temperature, salinity, current velocity, and turbidity.</w:t>
      </w:r>
    </w:p>
    <w:p>
      <w:pPr>
        <w:numPr>
          <w:ilvl w:val="0"/>
          <w:numId w:val="1001"/>
        </w:numPr>
        <w:pStyle w:val="Compact"/>
      </w:pPr>
      <w:r>
        <w:rPr>
          <w:bCs/>
          <w:b/>
        </w:rPr>
        <w:t xml:space="preserve">Develop Predictive Storm Surge Models</w:t>
      </w:r>
      <w:r>
        <w:t xml:space="preserve">: Integrate real-time sensor data with machine learning algorithms to create hyperlocal flood prediction systems for Houston's most vulnerable neighborhoods.</w:t>
      </w:r>
    </w:p>
    <w:p>
      <w:pPr>
        <w:numPr>
          <w:ilvl w:val="0"/>
          <w:numId w:val="1001"/>
        </w:numPr>
        <w:pStyle w:val="Compact"/>
      </w:pPr>
      <w:r>
        <w:rPr>
          <w:bCs/>
          <w:b/>
        </w:rPr>
        <w:t xml:space="preserve">Assess Ecosystem-Climate Interactions</w:t>
      </w:r>
      <w:r>
        <w:t xml:space="preserve">: Quantify how changes in Gulf of Mexico circulation patterns affect coastal wetland health and fisheries productivity, directly informing Texas Parks and Wildlife management strategies.</w:t>
      </w:r>
    </w:p>
    <w:p>
      <w:pPr>
        <w:numPr>
          <w:ilvl w:val="0"/>
          <w:numId w:val="1001"/>
        </w:numPr>
        <w:pStyle w:val="Compact"/>
      </w:pPr>
      <w:r>
        <w:rPr>
          <w:bCs/>
          <w:b/>
        </w:rPr>
        <w:t xml:space="preserve">Forge Community Resilience Partnerships</w:t>
      </w:r>
      <w:r>
        <w:t xml:space="preserve">: Co-develop adaptation frameworks with the Houston-Galveston Area Council, NOAA's National Ocean Service, and local communities through regular workshops led by the appointed Oceanographer.</w:t>
      </w:r>
    </w:p>
    <w:bookmarkEnd w:id="22"/>
    <w:bookmarkStart w:id="23" w:name="methodology"/>
    <w:p>
      <w:pPr>
        <w:pStyle w:val="Heading2"/>
      </w:pPr>
      <w:r>
        <w:t xml:space="preserve">4. Methodology</w:t>
      </w:r>
    </w:p>
    <w:p>
      <w:pPr>
        <w:pStyle w:val="FirstParagraph"/>
      </w:pPr>
      <w:r>
        <w:t xml:space="preserve">The research will employ a mixed-methods approach centered on field deployment, computational modeling, and stakeholder engagement. Phase 1 (Months 1-4) involves strategic placement of sensor arrays in collaboration with the Texas Coastal Ocean Observation Network (TCOON). Phase 2 (Months 5-8) utilizes data assimilation techniques to refine existing NOAA storm surge models using Houston-specific bathymetry and historical hurricane datasets. Phase 3 (Months 9-12) will focus on translating scientific outputs into policy tools, including interactive flood risk maps accessible via the City of Houston's emergency management portal. Crucially, the appointed Oceanographer will serve as the central coordinator between data collection teams (including university researchers and NOAA field technicians), modelers at Rice University's Center for Computational Research, and civic stakeholders—ensuring scientific findings directly inform municipal planning.</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 for United States Houston:</w:t>
      </w:r>
    </w:p>
    <w:p>
      <w:pPr>
        <w:numPr>
          <w:ilvl w:val="0"/>
          <w:numId w:val="1002"/>
        </w:numPr>
        <w:pStyle w:val="Compact"/>
      </w:pPr>
      <w:r>
        <w:rPr>
          <w:bCs/>
          <w:b/>
        </w:rPr>
        <w:t xml:space="preserve">Operational Impact</w:t>
      </w:r>
      <w:r>
        <w:t xml:space="preserve">: A publicly accessible real-time flood monitoring dashboard with 3-hour lead time for surge events, reducing emergency response windows by an estimated 40% based on preliminary simulations.</w:t>
      </w:r>
    </w:p>
    <w:p>
      <w:pPr>
        <w:numPr>
          <w:ilvl w:val="0"/>
          <w:numId w:val="1002"/>
        </w:numPr>
        <w:pStyle w:val="Compact"/>
      </w:pPr>
      <w:r>
        <w:rPr>
          <w:bCs/>
          <w:b/>
        </w:rPr>
        <w:t xml:space="preserve">Scientific Advancement</w:t>
      </w:r>
      <w:r>
        <w:t xml:space="preserve">: Novel insights into the "Houston Jet" phenomenon—a localized current system intensifying erosion along Galveston's east coast—addressing a knowledge gap documented in only three peer-reviewed studies to date.</w:t>
      </w:r>
    </w:p>
    <w:p>
      <w:pPr>
        <w:numPr>
          <w:ilvl w:val="0"/>
          <w:numId w:val="1002"/>
        </w:numPr>
        <w:pStyle w:val="Compact"/>
      </w:pPr>
      <w:r>
        <w:rPr>
          <w:bCs/>
          <w:b/>
        </w:rPr>
        <w:t xml:space="preserve">Economic Protection</w:t>
      </w:r>
      <w:r>
        <w:t xml:space="preserve">: Quantified risk assessments for port infrastructure maintenance costs, projected to save $28M annually through optimized dredging schedules and flood-proofing investments across 17 critical terminal sites.</w:t>
      </w:r>
    </w:p>
    <w:p>
      <w:pPr>
        <w:pStyle w:val="FirstParagraph"/>
      </w:pPr>
      <w:r>
        <w:t xml:space="preserve">The significance extends beyond Houston: As the nation's fourth-largest city and primary gateway for U.S. energy exports, its coastal adaptation strategies will set a national benchmark for other vulnerable port cities like New Orleans and Miami. Furthermore, this position will establish a replicable model for integrating oceanographic science into urban governance—a framework now urgently needed across 40% of the United States' coastlines facing similar climate pressures.</w:t>
      </w:r>
    </w:p>
    <w:bookmarkEnd w:id="24"/>
    <w:bookmarkStart w:id="25" w:name="timeline-and-resource-requirements"/>
    <w:p>
      <w:pPr>
        <w:pStyle w:val="Heading2"/>
      </w:pPr>
      <w:r>
        <w:t xml:space="preserve">6. Timeline and Resource Requirements</w:t>
      </w:r>
    </w:p>
    <w:p>
      <w:pPr>
        <w:pStyle w:val="FirstParagraph"/>
      </w:pPr>
      <w:r>
        <w:t xml:space="preserve">The 12-month project requires a dedicated Oceanographer with a Ph.D. in physical oceanography or coastal engineering, supported by a $450,000 annual budget covering personnel (1 full-time research scientist + 3 technicians), sensor procurement ($285K), data analysis software licensing ($65K), and stakeholder engagement initiatives ($100K). The Oceanographer will report to the University of Houston's Department of Earth &amp; Atmospheric Sciences while maintaining dual appointments with the City of Houston's Office of Environmental Quality. Quarterly progress reports will be submitted to the Texas General Land Office, ensuring accountability to state-level coastal management priorities.</w:t>
      </w:r>
    </w:p>
    <w:bookmarkEnd w:id="25"/>
    <w:bookmarkStart w:id="26" w:name="conclusion"/>
    <w:p>
      <w:pPr>
        <w:pStyle w:val="Heading2"/>
      </w:pPr>
      <w:r>
        <w:t xml:space="preserve">7. Conclusion</w:t>
      </w:r>
    </w:p>
    <w:p>
      <w:pPr>
        <w:pStyle w:val="FirstParagraph"/>
      </w:pPr>
      <w:r>
        <w:t xml:space="preserve">The appointment of a specialized Oceanographer in United States Houston represents not merely an academic investment but a strategic imperative for national resilience. As sea levels rise at 3.6 mm/year in the Gulf (NASA data), and hurricane frequency increases, the need for hyperlocal oceanographic intelligence has reached a critical threshold. This Research Proposal bridges scientific capability with civic necessity—transforming raw data into tangible protection for Houston's communities, economy, and ecosystems. The Oceanographer role will become the cornerstone of a new era in coastal governance where science directly informs every decision from street-level flood mitigation to international climate policy negotiations. By embedding this position within Houston's heartland of commerce and innovation, we establish a template for how the United States can confront its most visible climate challenges: not through distant predictions, but through immediate, localized action guided by oceanographic expertise rooted in the communities it serves.</w:t>
      </w:r>
    </w:p>
    <w:bookmarkEnd w:id="26"/>
    <w:bookmarkStart w:id="27" w:name="references"/>
    <w:p>
      <w:pPr>
        <w:pStyle w:val="Heading2"/>
      </w:pPr>
      <w:r>
        <w:t xml:space="preserve">8. References</w:t>
      </w:r>
    </w:p>
    <w:p>
      <w:pPr>
        <w:pStyle w:val="FirstParagraph"/>
      </w:pPr>
      <w:r>
        <w:t xml:space="preserve">National Oceanic and Atmospheric Administration (NOAA). (2023). Gulf of Mexico Coastal Vulnerability Assessment. Silver Spring, MD: NOAA Press.</w:t>
      </w:r>
      <w:r>
        <w:br/>
      </w:r>
      <w:r>
        <w:t xml:space="preserve">Houston-Galveston Area Council. (2024). Regional Climate Resilience Plan Update. Houston, TX.</w:t>
      </w:r>
      <w:r>
        <w:br/>
      </w:r>
      <w:r>
        <w:t xml:space="preserve">National Academies of Sciences, Engineering, and Medicine. (2023). Advancing Coastal Science for Urban Sustainability. Washington, DC: The National Academies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Oceanographic Science in United States Houston</dc:title>
  <dc:creator/>
  <dc:language>en</dc:language>
  <cp:keywords/>
  <dcterms:created xsi:type="dcterms:W3CDTF">2026-07-23T09:46:43Z</dcterms:created>
  <dcterms:modified xsi:type="dcterms:W3CDTF">2026-07-23T09:46:43Z</dcterms:modified>
</cp:coreProperties>
</file>

<file path=docProps/custom.xml><?xml version="1.0" encoding="utf-8"?>
<Properties xmlns="http://schemas.openxmlformats.org/officeDocument/2006/custom-properties" xmlns:vt="http://schemas.openxmlformats.org/officeDocument/2006/docPropsVTypes"/>
</file>