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b46b0d08953521521ee17b31c167bce58562929"/>
    <w:p>
      <w:pPr>
        <w:pStyle w:val="Heading1"/>
      </w:pPr>
      <w:r>
        <w:t xml:space="preserve">Research Proposal: Advancing Coastal Resilience through Oceanographic Studies in United States Los Angeles</w:t>
      </w:r>
    </w:p>
    <w:bookmarkStart w:id="20" w:name="introduction-and-background"/>
    <w:p>
      <w:pPr>
        <w:pStyle w:val="Heading2"/>
      </w:pPr>
      <w:r>
        <w:t xml:space="preserve">1. Introduction and Background</w:t>
      </w:r>
    </w:p>
    <w:p>
      <w:pPr>
        <w:pStyle w:val="FirstParagraph"/>
      </w:pPr>
      <w:r>
        <w:t xml:space="preserve">The coastal ecosystems of the United States Los Angeles region represent one of the most ecologically significant yet vulnerable marine environments in the Western Hemisphere. As a leading urban center with over 4 million residents and a $500+ billion port complex, Los Angeles faces unprecedented challenges from climate change, pollution, and habitat degradation. The Southern California Bight—spanning from Point Conception to San Diego—serves as the primary research domain for this proposal. This region is critical for biodiversity (hosting 30% of California's marine species), commercial fishing ($1 billion annual industry), and coastal tourism (contributing $25 billion annually to the regional economy). However, accelerating sea-level rise, ocean acidification, and microplastic contamination threaten these resources. This</w:t>
      </w:r>
      <w:r>
        <w:t xml:space="preserve"> </w:t>
      </w:r>
      <w:r>
        <w:rPr>
          <w:bCs/>
          <w:b/>
        </w:rPr>
        <w:t xml:space="preserve">Research Proposal</w:t>
      </w:r>
      <w:r>
        <w:t xml:space="preserve"> </w:t>
      </w:r>
      <w:r>
        <w:t xml:space="preserve">outlines a comprehensive study led by a dedicated</w:t>
      </w:r>
      <w:r>
        <w:t xml:space="preserve"> </w:t>
      </w:r>
      <w:r>
        <w:rPr>
          <w:iCs/>
          <w:i/>
        </w:rPr>
        <w:t xml:space="preserve">Oceanographer</w:t>
      </w:r>
      <w:r>
        <w:t xml:space="preserve"> </w:t>
      </w:r>
      <w:r>
        <w:t xml:space="preserve">to address these urgent challenges through field-based monitoring and predictive modeling in United States Los Angeles.</w:t>
      </w:r>
    </w:p>
    <w:bookmarkEnd w:id="20"/>
    <w:bookmarkStart w:id="21" w:name="problem-statement"/>
    <w:p>
      <w:pPr>
        <w:pStyle w:val="Heading2"/>
      </w:pPr>
      <w:r>
        <w:t xml:space="preserve">2. Problem Statement</w:t>
      </w:r>
    </w:p>
    <w:p>
      <w:pPr>
        <w:pStyle w:val="FirstParagraph"/>
      </w:pPr>
      <w:r>
        <w:t xml:space="preserve">Current oceanographic data gaps in United States Los Angeles create dangerous blind spots for coastal management. Despite being the nation's second-largest port, LA lacks a unified real-time monitoring system for key parameters (e.g., microplastic concentration, hypoxia events, and thermal stress). The 2023 marine heatwave caused a 40% decline in kelp forests along the Palos Verdes Peninsula—impacting fisheries and coastal protection. Meanwhile, sewage overflows from aging infrastructure have contaminated 17 miles of beaches. Without granular spatial-temporal data, city planners cannot implement effective adaptation strategies. This research directly addresses the critical need for localized oceanographic intelligence to safeguard public health, ecological integrity, and economic stability in</w:t>
      </w:r>
      <w:r>
        <w:t xml:space="preserve"> </w:t>
      </w:r>
      <w:r>
        <w:rPr>
          <w:bCs/>
          <w:b/>
        </w:rPr>
        <w:t xml:space="preserve">United States Los Angeles</w:t>
      </w:r>
      <w:r>
        <w:t xml:space="preserve">.</w:t>
      </w:r>
    </w:p>
    <w:bookmarkEnd w:id="21"/>
    <w:bookmarkStart w:id="22" w:name="research-objectives"/>
    <w:p>
      <w:pPr>
        <w:pStyle w:val="Heading2"/>
      </w:pPr>
      <w:r>
        <w:t xml:space="preserve">3. Research Objectives</w:t>
      </w:r>
    </w:p>
    <w:p>
      <w:pPr>
        <w:pStyle w:val="FirstParagraph"/>
      </w:pPr>
      <w:r>
        <w:t xml:space="preserve">This project establishes three interdependent objectives:</w:t>
      </w:r>
    </w:p>
    <w:p>
      <w:pPr>
        <w:numPr>
          <w:ilvl w:val="0"/>
          <w:numId w:val="1001"/>
        </w:numPr>
        <w:pStyle w:val="Compact"/>
      </w:pPr>
      <w:r>
        <w:rPr>
          <w:iCs/>
          <w:i/>
        </w:rPr>
        <w:t xml:space="preserve">Quantify Microplastic Pollution Dynamics:</w:t>
      </w:r>
      <w:r>
        <w:t xml:space="preserve"> </w:t>
      </w:r>
      <w:r>
        <w:t xml:space="preserve">Map microplastic distribution (0.5-5mm particles) across 12 key zones from Santa Monica Bay to San Pedro Harbor using drone-sampled water and sediment cores, correlating with wastewater discharge patterns.</w:t>
      </w:r>
    </w:p>
    <w:p>
      <w:pPr>
        <w:numPr>
          <w:ilvl w:val="0"/>
          <w:numId w:val="1001"/>
        </w:numPr>
        <w:pStyle w:val="Compact"/>
      </w:pPr>
      <w:r>
        <w:rPr>
          <w:iCs/>
          <w:i/>
        </w:rPr>
        <w:t xml:space="preserve">Model Climate-Driven Habitat Shifts:</w:t>
      </w:r>
      <w:r>
        <w:t xml:space="preserve"> </w:t>
      </w:r>
      <w:r>
        <w:t xml:space="preserve">Develop a predictive algorithm using AI-driven analysis of historical (2000-2023) sea surface temperature, salinity, and currents to forecast kelp forest resilience under 1.5°C–3°C warming scenarios.</w:t>
      </w:r>
    </w:p>
    <w:p>
      <w:pPr>
        <w:numPr>
          <w:ilvl w:val="0"/>
          <w:numId w:val="1001"/>
        </w:numPr>
        <w:pStyle w:val="Compact"/>
      </w:pPr>
      <w:r>
        <w:rPr>
          <w:iCs/>
          <w:i/>
        </w:rPr>
        <w:t xml:space="preserve">Evaluate Coastal Infrastructure Impact:</w:t>
      </w:r>
      <w:r>
        <w:t xml:space="preserve"> </w:t>
      </w:r>
      <w:r>
        <w:t xml:space="preserve">Assess how the Port of Los Angeles' new green energy infrastructure (e.g., LNG terminals, solar arrays) influences local hydrodynamics and benthic communities through bi-monthly in-situ measurements.</w:t>
      </w:r>
    </w:p>
    <w:bookmarkEnd w:id="22"/>
    <w:bookmarkStart w:id="23" w:name="methodology"/>
    <w:p>
      <w:pPr>
        <w:pStyle w:val="Heading2"/>
      </w:pPr>
      <w:r>
        <w:t xml:space="preserve">4. Methodology</w:t>
      </w:r>
    </w:p>
    <w:p>
      <w:pPr>
        <w:pStyle w:val="FirstParagraph"/>
      </w:pPr>
      <w:r>
        <w:t xml:space="preserve">The research employs a multi-platform methodology tailored to United States Los Angeles' complex coastal geography:</w:t>
      </w:r>
    </w:p>
    <w:p>
      <w:pPr>
        <w:numPr>
          <w:ilvl w:val="0"/>
          <w:numId w:val="1002"/>
        </w:numPr>
        <w:pStyle w:val="Compact"/>
      </w:pPr>
      <w:r>
        <w:rPr>
          <w:bCs/>
          <w:b/>
        </w:rPr>
        <w:t xml:space="preserve">Field Sampling (Months 1-8):</w:t>
      </w:r>
      <w:r>
        <w:t xml:space="preserve"> </w:t>
      </w:r>
      <w:r>
        <w:t xml:space="preserve">Deploy autonomous underwater vehicles (AUVs) and bio-sensors along 40 fixed transects from the Santa Monica Pier to Cabrillo National Monument. Daily water quality parameters (pH, dissolved oxygen, chlorophyll-a) will be recorded via the new LA Ocean Observation Network.</w:t>
      </w:r>
    </w:p>
    <w:p>
      <w:pPr>
        <w:numPr>
          <w:ilvl w:val="0"/>
          <w:numId w:val="1002"/>
        </w:numPr>
        <w:pStyle w:val="Compact"/>
      </w:pPr>
      <w:r>
        <w:rPr>
          <w:bCs/>
          <w:b/>
        </w:rPr>
        <w:t xml:space="preserve">Data Integration:</w:t>
      </w:r>
      <w:r>
        <w:t xml:space="preserve"> </w:t>
      </w:r>
      <w:r>
        <w:t xml:space="preserve">Cross-reference field data with NASA satellite imagery, NOAA oceanographic databases, and city environmental reports using Geographic Information Systems (GIS). The</w:t>
      </w:r>
      <w:r>
        <w:t xml:space="preserve"> </w:t>
      </w:r>
      <w:r>
        <w:rPr>
          <w:iCs/>
          <w:i/>
        </w:rPr>
        <w:t xml:space="preserve">Oceanographer</w:t>
      </w:r>
      <w:r>
        <w:t xml:space="preserve">'s team will establish a public-facing dashboard showing real-time pollution hotspots.</w:t>
      </w:r>
    </w:p>
    <w:p>
      <w:pPr>
        <w:numPr>
          <w:ilvl w:val="0"/>
          <w:numId w:val="1002"/>
        </w:numPr>
        <w:pStyle w:val="Compact"/>
      </w:pPr>
      <w:r>
        <w:rPr>
          <w:bCs/>
          <w:b/>
        </w:rPr>
        <w:t xml:space="preserve">Community Engagement:</w:t>
      </w:r>
      <w:r>
        <w:t xml:space="preserve"> </w:t>
      </w:r>
      <w:r>
        <w:t xml:space="preserve">Partner with the Los Angeles Department of Water and Power and Heal the Bay for citizen science programs, training 50 local volunteers to collect beach debris samples—ensuring community ownership of findings.</w:t>
      </w:r>
    </w:p>
    <w:p>
      <w:pPr>
        <w:numPr>
          <w:ilvl w:val="0"/>
          <w:numId w:val="1002"/>
        </w:numPr>
        <w:pStyle w:val="Compact"/>
      </w:pPr>
      <w:r>
        <w:rPr>
          <w:bCs/>
          <w:b/>
        </w:rPr>
        <w:t xml:space="preserve">Computational Modeling:</w:t>
      </w:r>
      <w:r>
        <w:t xml:space="preserve"> </w:t>
      </w:r>
      <w:r>
        <w:t xml:space="preserve">Use machine learning (Python-based TensorFlow) to simulate climate impacts on species distribution, validated against 10 years of Scripps Institution of Oceanography data.</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outcomes for United States Los Angeles:</w:t>
      </w:r>
    </w:p>
    <w:p>
      <w:pPr>
        <w:numPr>
          <w:ilvl w:val="0"/>
          <w:numId w:val="1003"/>
        </w:numPr>
        <w:pStyle w:val="Compact"/>
      </w:pPr>
      <w:r>
        <w:rPr>
          <w:iCs/>
          <w:i/>
        </w:rPr>
        <w:t xml:space="preserve">Policy Impact:</w:t>
      </w:r>
      <w:r>
        <w:t xml:space="preserve"> </w:t>
      </w:r>
      <w:r>
        <w:t xml:space="preserve">Generate a city-specific "Marine Health Index" to guide the Los Angeles Unified School District's coastal curriculum and inform the 2030 Climate Action Plan.</w:t>
      </w:r>
    </w:p>
    <w:p>
      <w:pPr>
        <w:numPr>
          <w:ilvl w:val="0"/>
          <w:numId w:val="1003"/>
        </w:numPr>
        <w:pStyle w:val="Compact"/>
      </w:pPr>
      <w:r>
        <w:rPr>
          <w:iCs/>
          <w:i/>
        </w:rPr>
        <w:t xml:space="preserve">Economic Safeguarding:</w:t>
      </w:r>
      <w:r>
        <w:t xml:space="preserve"> </w:t>
      </w:r>
      <w:r>
        <w:t xml:space="preserve">Identify optimal locations for oyster reef restoration that reduce wave energy by 25% (per NOAA studies), protecting $1.2 billion in coastal property from erosion.</w:t>
      </w:r>
    </w:p>
    <w:p>
      <w:pPr>
        <w:numPr>
          <w:ilvl w:val="0"/>
          <w:numId w:val="1003"/>
        </w:numPr>
        <w:pStyle w:val="Compact"/>
      </w:pPr>
      <w:r>
        <w:rPr>
          <w:iCs/>
          <w:i/>
        </w:rPr>
        <w:t xml:space="preserve">Scientific Advancement:</w:t>
      </w:r>
      <w:r>
        <w:t xml:space="preserve"> </w:t>
      </w:r>
      <w:r>
        <w:t xml:space="preserve">Publish peer-reviewed findings on microplastic transport mechanisms unique to urban estuaries—addressing a gap in global oceanography literature.</w:t>
      </w:r>
    </w:p>
    <w:p>
      <w:pPr>
        <w:numPr>
          <w:ilvl w:val="0"/>
          <w:numId w:val="1003"/>
        </w:numPr>
        <w:pStyle w:val="Compact"/>
      </w:pPr>
      <w:r>
        <w:rPr>
          <w:iCs/>
          <w:i/>
        </w:rPr>
        <w:t xml:space="preserve">Community Health:</w:t>
      </w:r>
      <w:r>
        <w:t xml:space="preserve"> </w:t>
      </w:r>
      <w:r>
        <w:t xml:space="preserve">Reduce beach closure days by 30% through early-warning systems for harmful algal blooms (HABs), directly benefiting the 35 million annual visitors to LA beaches.</w:t>
      </w:r>
    </w:p>
    <w:bookmarkEnd w:id="24"/>
    <w:bookmarkStart w:id="25" w:name="timeline-and-resource-allocation"/>
    <w:p>
      <w:pPr>
        <w:pStyle w:val="Heading2"/>
      </w:pPr>
      <w:r>
        <w:t xml:space="preserve">6. Timeline and Resource Allocation</w:t>
      </w:r>
    </w:p>
    <w:p>
      <w:pPr>
        <w:pStyle w:val="FirstParagraph"/>
      </w:pPr>
      <w:r>
        <w:t xml:space="preserve">The project spans 24 months with phased implementation:</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Baseline Assessment</w:t>
      </w:r>
    </w:p>
    <w:p>
      <w:pPr>
        <w:pStyle w:val="BodyText"/>
      </w:pPr>
      <w:r>
        <w:t xml:space="preserve">Months 1-6</w:t>
      </w:r>
    </w:p>
    <w:p>
      <w:pPr>
        <w:pStyle w:val="BodyText"/>
      </w:pPr>
      <w:r>
        <w:t xml:space="preserve">Coverage of all 12 study zones; calibration of sensor arrays</w:t>
      </w:r>
    </w:p>
    <w:p>
      <w:pPr>
        <w:pStyle w:val="BodyText"/>
      </w:pPr>
      <w:r>
        <w:t xml:space="preserve">Data Synthesis &amp; Modeling</w:t>
      </w:r>
    </w:p>
    <w:p>
      <w:pPr>
        <w:pStyle w:val="BodyText"/>
      </w:pPr>
      <w:r>
        <w:t xml:space="preserve">Months 7-18</w:t>
      </w:r>
    </w:p>
    <w:p>
      <w:pPr>
        <w:pStyle w:val="BodyText"/>
      </w:pPr>
      <w:r>
        <w:t xml:space="preserve">AI model development; community engagement workshops</w:t>
      </w:r>
    </w:p>
    <w:p>
      <w:pPr>
        <w:pStyle w:val="BodyText"/>
      </w:pPr>
      <w:r>
        <w:t xml:space="preserve">Policy Integration &amp; Dissemination</w:t>
      </w:r>
    </w:p>
    <w:p>
      <w:pPr>
        <w:pStyle w:val="BodyText"/>
      </w:pPr>
      <w:r>
        <w:t xml:space="preserve">Months 19-24</w:t>
      </w:r>
    </w:p>
    <w:p>
      <w:pPr>
        <w:pStyle w:val="BodyText"/>
      </w:pPr>
      <w:r>
        <w:br/>
      </w:r>
    </w:p>
    <w:p>
      <w:pPr>
        <w:pStyle w:val="BodyText"/>
      </w:pPr>
      <w:r>
        <w:t xml:space="preserve">City council briefings; public data portal launch</w:t>
      </w:r>
    </w:p>
    <w:p>
      <w:pPr>
        <w:pStyle w:val="BodyText"/>
      </w:pPr>
      <w:r>
        <w:t xml:space="preserve">Required resources include $750,000 for AUV deployment and sensor technology (leveraging existing Scripps infrastructure), plus $120,000 for community training. All equipment will be sourced from California-based marine tech firms to support local green jobs.</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Oceanographer</w:t>
      </w:r>
      <w:r>
        <w:t xml:space="preserve"> </w:t>
      </w:r>
      <w:r>
        <w:t xml:space="preserve">in this project transcends data collection—it embodies a critical bridge between scientific rigor and civic action. In United States Los Angeles, where ocean health directly determines economic vitality and public well-being, this research provides an unprecedented opportunity to transform coastal management from reactive to proactive. By embedding real-time oceanographic intelligence into municipal decision-making frameworks, we can pioneer a model for resilient urban coastlines worldwide. The outcomes will not only safeguard 150 miles of Los Angeles coastline but also establish the city as a global leader in science-driven climate adaptation. As the</w:t>
      </w:r>
      <w:r>
        <w:t xml:space="preserve"> </w:t>
      </w:r>
      <w:r>
        <w:rPr>
          <w:bCs/>
          <w:b/>
        </w:rPr>
        <w:t xml:space="preserve">Research Proposal</w:t>
      </w:r>
      <w:r>
        <w:t xml:space="preserve"> </w:t>
      </w:r>
      <w:r>
        <w:t xml:space="preserve">concludes, we emphasize: without understanding the ocean beneath our feet, we cannot secure the future of United States Los Angeles—or its millions of residents who depend on it.</w:t>
      </w:r>
    </w:p>
    <w:bookmarkEnd w:id="26"/>
    <w:bookmarkStart w:id="27" w:name="references"/>
    <w:p>
      <w:pPr>
        <w:pStyle w:val="Heading2"/>
      </w:pPr>
      <w:r>
        <w:t xml:space="preserve">8. References</w:t>
      </w:r>
    </w:p>
    <w:p>
      <w:pPr>
        <w:pStyle w:val="FirstParagraph"/>
      </w:pPr>
      <w:r>
        <w:t xml:space="preserve">Lopez et al. (2023). Urban Estuary Microplastics: Southern California Case Study.</w:t>
      </w:r>
      <w:r>
        <w:t xml:space="preserve"> </w:t>
      </w:r>
      <w:r>
        <w:rPr>
          <w:iCs/>
          <w:i/>
        </w:rPr>
        <w:t xml:space="preserve">Marine Pollution Bulletin</w:t>
      </w:r>
      <w:r>
        <w:t xml:space="preserve">, 194, 115437.</w:t>
      </w:r>
      <w:r>
        <w:br/>
      </w:r>
      <w:r>
        <w:t xml:space="preserve">City of Los Angeles (2023). *Coastal Resilience Strategy: Climate Adaptation Plan*. Department of Water and Power.</w:t>
      </w:r>
      <w:r>
        <w:br/>
      </w:r>
      <w:r>
        <w:t xml:space="preserve">Scripps Institution of Oceanography (2024). *Southern California Bight Monitoring Network Annual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Research in United States Los Angeles</dc:title>
  <dc:creator/>
  <dc:language>en</dc:language>
  <cp:keywords/>
  <dcterms:created xsi:type="dcterms:W3CDTF">2026-07-24T07:17:12Z</dcterms:created>
  <dcterms:modified xsi:type="dcterms:W3CDTF">2026-07-24T07:17:12Z</dcterms:modified>
</cp:coreProperties>
</file>

<file path=docProps/custom.xml><?xml version="1.0" encoding="utf-8"?>
<Properties xmlns="http://schemas.openxmlformats.org/officeDocument/2006/custom-properties" xmlns:vt="http://schemas.openxmlformats.org/officeDocument/2006/docPropsVTypes"/>
</file>