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Assessment</w:t>
      </w:r>
      <w:r>
        <w:t xml:space="preserve"> </w:t>
      </w:r>
      <w:r>
        <w:t xml:space="preserve">of</w:t>
      </w:r>
      <w:r>
        <w:t xml:space="preserve"> </w:t>
      </w:r>
      <w:r>
        <w:t xml:space="preserve">Miami</w:t>
      </w:r>
      <w:r>
        <w:t xml:space="preserve"> </w:t>
      </w:r>
      <w:r>
        <w:t xml:space="preserve">Coastal</w:t>
      </w:r>
      <w:r>
        <w:t xml:space="preserve"> </w:t>
      </w:r>
      <w:r>
        <w:t xml:space="preserve">Ecosystems</w:t>
      </w:r>
    </w:p>
    <w:bookmarkStart w:id="32" w:name="X02b3840f44aab2a189ccf4db08d22825b88a72e"/>
    <w:p>
      <w:pPr>
        <w:pStyle w:val="Heading1"/>
      </w:pPr>
      <w:r>
        <w:t xml:space="preserve">Research Proposal: Comprehensive Oceanographic Study of Coastal Ecosystem Resilience in United States Miami</w:t>
      </w:r>
    </w:p>
    <w:bookmarkStart w:id="20" w:name="introduction-and-background"/>
    <w:p>
      <w:pPr>
        <w:pStyle w:val="Heading2"/>
      </w:pPr>
      <w:r>
        <w:t xml:space="preserve">Introduction and Background</w:t>
      </w:r>
    </w:p>
    <w:p>
      <w:pPr>
        <w:pStyle w:val="FirstParagraph"/>
      </w:pPr>
      <w:r>
        <w:t xml:space="preserve">The coastal ecosystems of the United States Miami represent a critical intersection of urban development, climate vulnerability, and marine biodiversity. As a leading global city with over 5 million residents concentrated along the South Florida coastline, Miami faces unprecedented challenges from sea-level rise, intensified tropical storms, and anthropogenic pollution. This Research Proposal outlines an ambitious oceanographic investigation led by an expert Oceanographer to address these pressing ecological concerns within the unique context of United States Miami. The proposed study directly responds to NOAA's 2023 Coastal Resilience Assessment which identified Miami-Dade County as one of the most climate-vulnerable urban centers in the continental United States.</w:t>
      </w:r>
    </w:p>
    <w:bookmarkEnd w:id="20"/>
    <w:bookmarkStart w:id="21" w:name="problem-statement"/>
    <w:p>
      <w:pPr>
        <w:pStyle w:val="Heading2"/>
      </w:pPr>
      <w:r>
        <w:t xml:space="preserve">Problem Statement</w:t>
      </w:r>
    </w:p>
    <w:p>
      <w:pPr>
        <w:pStyle w:val="FirstParagraph"/>
      </w:pPr>
      <w:r>
        <w:t xml:space="preserve">Miami's coastal waters are experiencing rapid degradation due to three interconnected stressors: (1) Urban runoff carrying heavy metals and plastics from metropolitan infrastructure, (2) Thermal anomalies causing recurring coral bleaching events as documented in Biscayne National Park since 2014, and (3) Accelerated shoreline erosion threatening critical mangrove habitats. Current monitoring systems lack integration of real-time oceanographic data with urban planning frameworks. This gap prevents the United States Miami municipal authorities from implementing evidence-based adaptive strategies. The absence of a dedicated Oceanographer-led research initiative has left Miami without the scientific foundation needed to protect its $30 billion coastal economy and 12,000 marine species habitat.</w:t>
      </w:r>
    </w:p>
    <w:bookmarkEnd w:id="21"/>
    <w:bookmarkStart w:id="22" w:name="research-objectives"/>
    <w:p>
      <w:pPr>
        <w:pStyle w:val="Heading2"/>
      </w:pPr>
      <w:r>
        <w:t xml:space="preserve">Research Objectives</w:t>
      </w:r>
    </w:p>
    <w:p>
      <w:pPr>
        <w:numPr>
          <w:ilvl w:val="0"/>
          <w:numId w:val="1001"/>
        </w:numPr>
        <w:pStyle w:val="Compact"/>
      </w:pPr>
      <w:r>
        <w:t xml:space="preserve">To establish a multi-parameter oceanographic monitoring network across 15 strategic sites from Key Biscayne to Everglades National Park</w:t>
      </w:r>
    </w:p>
    <w:p>
      <w:pPr>
        <w:numPr>
          <w:ilvl w:val="0"/>
          <w:numId w:val="1001"/>
        </w:numPr>
        <w:pStyle w:val="Compact"/>
      </w:pPr>
      <w:r>
        <w:t xml:space="preserve">To quantify the relationship between urban development density and nutrient pollution in Miami's coastal waters through isotope analysis</w:t>
      </w:r>
    </w:p>
    <w:p>
      <w:pPr>
        <w:numPr>
          <w:ilvl w:val="0"/>
          <w:numId w:val="1001"/>
        </w:numPr>
        <w:pStyle w:val="Compact"/>
      </w:pPr>
      <w:r>
        <w:t xml:space="preserve">To develop predictive models for coral bleaching events using hyperlocal sea surface temperature data collected by autonomous underwater vehicles (AUVs)</w:t>
      </w:r>
    </w:p>
    <w:p>
      <w:pPr>
        <w:numPr>
          <w:ilvl w:val="0"/>
          <w:numId w:val="1001"/>
        </w:numPr>
        <w:pStyle w:val="Compact"/>
      </w:pPr>
      <w:r>
        <w:t xml:space="preserve">To create a decision-support system integrating oceanographic findings with Miami-Dade County's Urban Resilience Plan</w:t>
      </w:r>
    </w:p>
    <w:bookmarkEnd w:id="22"/>
    <w:bookmarkStart w:id="26" w:name="X6410ad5e484a4244541e3a2fa0a430aed31dd0b"/>
    <w:p>
      <w:pPr>
        <w:pStyle w:val="Heading2"/>
      </w:pPr>
      <w:r>
        <w:t xml:space="preserve">Methodology: Oceanographer-Driven Approach</w:t>
      </w:r>
    </w:p>
    <w:p>
      <w:pPr>
        <w:pStyle w:val="FirstParagraph"/>
      </w:pPr>
      <w:r>
        <w:t xml:space="preserve">This research will be spearheaded by an experienced Oceanographer with expertise in tropical marine systems and coastal urban ecology. The methodology employs a three-phase approach:</w:t>
      </w:r>
    </w:p>
    <w:bookmarkStart w:id="23" w:name="X2270a6b2138c6ae7fae8ce9577836a66e8dd3ea"/>
    <w:p>
      <w:pPr>
        <w:pStyle w:val="Heading3"/>
      </w:pPr>
      <w:r>
        <w:t xml:space="preserve">Phase 1: Baseline Data Collection (Months 1-6)</w:t>
      </w:r>
    </w:p>
    <w:p>
      <w:pPr>
        <w:pStyle w:val="FirstParagraph"/>
      </w:pPr>
      <w:r>
        <w:t xml:space="preserve">The Oceanographer will deploy a network of 20 fixed oceanographic buoys equipped with sensors measuring salinity, dissolved oxygen, chlorophyll-a, and microplastic concentrations across Miami's estuarine systems. Concurrently, drone surveys will map seagrass meadows and mangrove root structures in Biscayne Bay. This phase establishes critical baselines using standardized protocols from the United States National Oceanic and Atmospheric Administration (NOAA) guidelines.</w:t>
      </w:r>
    </w:p>
    <w:bookmarkEnd w:id="23"/>
    <w:bookmarkStart w:id="24" w:name="X49f52e7c37bf4414df0331e7510d03aadedf64d"/>
    <w:p>
      <w:pPr>
        <w:pStyle w:val="Heading3"/>
      </w:pPr>
      <w:r>
        <w:t xml:space="preserve">Phase 2: Urban Impact Analysis (Months 7-15)</w:t>
      </w:r>
    </w:p>
    <w:p>
      <w:pPr>
        <w:pStyle w:val="FirstParagraph"/>
      </w:pPr>
      <w:r>
        <w:t xml:space="preserve">A novel aspect of this study involves correlating municipal stormwater management data with oceanographic measurements. The Oceanographer will conduct monthly water sampling at discharge points from Miami's combined sewer systems, analyzing nutrient loads and heavy metal signatures. Using machine learning algorithms trained on decades of satellite sea surface temperature data, the research team will identify precise thermal thresholds triggering coral stress responses specific to Miami's unique reef communities.</w:t>
      </w:r>
    </w:p>
    <w:bookmarkEnd w:id="24"/>
    <w:bookmarkStart w:id="25" w:name="X5360d4b9b267f9203fd30cffcc25a505b6093d5"/>
    <w:p>
      <w:pPr>
        <w:pStyle w:val="Heading3"/>
      </w:pPr>
      <w:r>
        <w:t xml:space="preserve">Phase 3: Resilience Modeling &amp; Policy Integration (Months 16-24)</w:t>
      </w:r>
    </w:p>
    <w:p>
      <w:pPr>
        <w:pStyle w:val="FirstParagraph"/>
      </w:pPr>
      <w:r>
        <w:t xml:space="preserve">The culminating phase will synthesize all oceanographic data into a spatially explicit resilience model. This will incorporate projected sea-level rise scenarios from the US Climate Resilience Toolkit and Miami's current adaptation plans. The Oceanographer will co-develop policy briefings with the City of Miami Office of Resilience, translating complex oceanographic findings into actionable urban planning recommendations for shoreline development, wastewater management, and reef protection zones.</w:t>
      </w:r>
    </w:p>
    <w:bookmarkEnd w:id="25"/>
    <w:bookmarkEnd w:id="26"/>
    <w:bookmarkStart w:id="27" w:name="significance-to-united-states-miami"/>
    <w:p>
      <w:pPr>
        <w:pStyle w:val="Heading2"/>
      </w:pPr>
      <w:r>
        <w:t xml:space="preserve">Significance to United States Miami</w:t>
      </w:r>
    </w:p>
    <w:p>
      <w:pPr>
        <w:pStyle w:val="FirstParagraph"/>
      </w:pPr>
      <w:r>
        <w:t xml:space="preserve">This research directly addresses the urgent needs identified in Miami's 2030 Climate Action Plan. The resulting Oceanographer-led framework will provide: (1) Real-time early warning systems for coral bleaching events, critical for protecting the $4 billion annual reef tourism industry; (2) Science-based criteria for revising Miami-Dade's Coastal Construction Permitting Guidelines; and (3) A replicable model for other coastal cities in the United States facing similar urban-marine interface challenges. Crucially, the study will generate data to support federal funding applications under the Bipartisan Infrastructure Law's Coastal Resilience Grants.</w:t>
      </w:r>
    </w:p>
    <w:bookmarkEnd w:id="27"/>
    <w:bookmarkStart w:id="28" w:name="expected-outcomes"/>
    <w:p>
      <w:pPr>
        <w:pStyle w:val="Heading2"/>
      </w:pPr>
      <w:r>
        <w:t xml:space="preserve">Expected Outcomes</w:t>
      </w:r>
    </w:p>
    <w:p>
      <w:pPr>
        <w:numPr>
          <w:ilvl w:val="0"/>
          <w:numId w:val="1002"/>
        </w:numPr>
        <w:pStyle w:val="Compact"/>
      </w:pPr>
      <w:r>
        <w:t xml:space="preserve">A publicly accessible Miami Coastal Oceanographic Dashboard tracking 18 real-time environmental parameters</w:t>
      </w:r>
    </w:p>
    <w:p>
      <w:pPr>
        <w:numPr>
          <w:ilvl w:val="0"/>
          <w:numId w:val="1002"/>
        </w:numPr>
        <w:pStyle w:val="Compact"/>
      </w:pPr>
      <w:r>
        <w:t xml:space="preserve">Peer-reviewed publications in journals including "Estuaries and Coasts" and "Marine Pollution Bulletin"</w:t>
      </w:r>
    </w:p>
    <w:p>
      <w:pPr>
        <w:numPr>
          <w:ilvl w:val="0"/>
          <w:numId w:val="1002"/>
        </w:numPr>
        <w:pStyle w:val="Compact"/>
      </w:pPr>
      <w:r>
        <w:t xml:space="preserve">Policy recommendations for the South Florida Water Management District</w:t>
      </w:r>
    </w:p>
    <w:p>
      <w:pPr>
        <w:numPr>
          <w:ilvl w:val="0"/>
          <w:numId w:val="1002"/>
        </w:numPr>
        <w:pStyle w:val="Compact"/>
      </w:pPr>
      <w:r>
        <w:t xml:space="preserve">Training program for 15 Miami-based marine science technicians in advanced oceanographic monitoring</w:t>
      </w:r>
    </w:p>
    <w:bookmarkEnd w:id="28"/>
    <w:bookmarkStart w:id="29" w:name="timeline-and-resource-allocation"/>
    <w:p>
      <w:pPr>
        <w:pStyle w:val="Heading2"/>
      </w:pPr>
      <w:r>
        <w:t xml:space="preserve">Timeline and Resource Allocation</w:t>
      </w:r>
    </w:p>
    <w:p>
      <w:pPr>
        <w:pStyle w:val="FirstParagraph"/>
      </w:pPr>
      <w:r>
        <w:t xml:space="preserve">The 24-month research project requires $875,000 in funding. Key allocations include: $345,000 for sensor equipment and AUV operations, $198,000 for laboratory analysis (including cutting-edge mass spectrometry for pollutant identification), and $232,500 for personnel (including the lead Oceanographer's salary). The project team will be headquartered at the Rosenstiel School of Marine, Atmospheric, and Earth Science in Miami Beach – positioning the Oceanographer within the heart of United States Miami's marine research ecosystem.</w:t>
      </w:r>
    </w:p>
    <w:bookmarkEnd w:id="29"/>
    <w:bookmarkStart w:id="30" w:name="collaborative-framework"/>
    <w:p>
      <w:pPr>
        <w:pStyle w:val="Heading2"/>
      </w:pPr>
      <w:r>
        <w:t xml:space="preserve">Collaborative Framework</w:t>
      </w:r>
    </w:p>
    <w:p>
      <w:pPr>
        <w:pStyle w:val="FirstParagraph"/>
      </w:pPr>
      <w:r>
        <w:t xml:space="preserve">This initiative establishes strategic partnerships across Miami's scientific and civic infrastructure: The University of Miami (Rosenstiel School) provides technical expertise, Biscayne National Park offers on-site access for fieldwork, and the City of Miami Department of Environmental Protection ensures policy relevance. The Oceanographer will maintain weekly coordination with the Southeast Florida Regional Climate Change Compact – a unique tri-county collaboration that has made Miami a national leader in climate adaptation planning.</w:t>
      </w:r>
    </w:p>
    <w:bookmarkEnd w:id="30"/>
    <w:bookmarkStart w:id="31" w:name="conclusion-advancing-coastal-stewardship"/>
    <w:p>
      <w:pPr>
        <w:pStyle w:val="Heading2"/>
      </w:pPr>
      <w:r>
        <w:t xml:space="preserve">Conclusion: Advancing Coastal Stewardship</w:t>
      </w:r>
    </w:p>
    <w:p>
      <w:pPr>
        <w:pStyle w:val="FirstParagraph"/>
      </w:pPr>
      <w:r>
        <w:t xml:space="preserve">In the face of accelerating coastal change, this Research Proposal presents an essential scientific mission for United States Miami. The role of the Oceanographer transcends traditional research – it demands integration with urban governance to create a new paradigm of science-driven city planning. By focusing on Miami's unique challenges, this study will generate knowledge applicable to over 100 coastal cities across the United States facing similar pressures. The findings will directly inform the next iteration of Miami's Climate Action Plan and provide the scientific bedrock for protecting one of America's most valuable urban coastal ecosystems. As sea levels continue to rise and climate impacts intensify, this Oceanographer-led initiative represents not merely academic inquiry but a critical investment in Miami's environmental legacy and economic future. The United States must prioritize such integrated oceanographic research to safeguard our coastlines – and Miami stands ready as the laboratory for this vital work.</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Assessment of Miami Coastal Ecosystems</dc:title>
  <dc:creator/>
  <dc:language>en</dc:language>
  <cp:keywords/>
  <dcterms:created xsi:type="dcterms:W3CDTF">2026-07-23T09:46:57Z</dcterms:created>
  <dcterms:modified xsi:type="dcterms:W3CDTF">2026-07-23T09:46:57Z</dcterms:modified>
</cp:coreProperties>
</file>

<file path=docProps/custom.xml><?xml version="1.0" encoding="utf-8"?>
<Properties xmlns="http://schemas.openxmlformats.org/officeDocument/2006/custom-properties" xmlns:vt="http://schemas.openxmlformats.org/officeDocument/2006/docPropsVTypes"/>
</file>