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Coastal</w:t>
      </w:r>
      <w:r>
        <w:t xml:space="preserve"> </w:t>
      </w:r>
      <w:r>
        <w:t xml:space="preserve">Resilience</w:t>
      </w:r>
      <w:r>
        <w:t xml:space="preserve"> </w:t>
      </w:r>
      <w:r>
        <w:t xml:space="preserve">Through</w:t>
      </w:r>
      <w:r>
        <w:t xml:space="preserve"> </w:t>
      </w:r>
      <w:r>
        <w:t xml:space="preserve">Oceanographic</w:t>
      </w:r>
      <w:r>
        <w:t xml:space="preserve"> </w:t>
      </w:r>
      <w:r>
        <w:t xml:space="preserve">Science</w:t>
      </w:r>
      <w:r>
        <w:t xml:space="preserve"> </w:t>
      </w:r>
      <w:r>
        <w:t xml:space="preserve">in</w:t>
      </w:r>
      <w:r>
        <w:t xml:space="preserve"> </w:t>
      </w:r>
      <w:r>
        <w:t xml:space="preserve">New</w:t>
      </w:r>
      <w:r>
        <w:t xml:space="preserve"> </w:t>
      </w:r>
      <w:r>
        <w:t xml:space="preserve">York</w:t>
      </w:r>
      <w:r>
        <w:t xml:space="preserve"> </w:t>
      </w:r>
      <w:r>
        <w:t xml:space="preserve">City</w:t>
      </w:r>
    </w:p>
    <w:bookmarkStart w:id="31" w:name="Xe7bcf4a0d3112d73e2527651a9f4b93b5ab6377"/>
    <w:p>
      <w:pPr>
        <w:pStyle w:val="Heading1"/>
      </w:pPr>
      <w:r>
        <w:t xml:space="preserve">Research Proposal: Advancing Coastal Resilience Through Oceanographic Science in New York City, United States</w:t>
      </w:r>
    </w:p>
    <w:bookmarkStart w:id="20" w:name="introduction-and-background"/>
    <w:p>
      <w:pPr>
        <w:pStyle w:val="Heading2"/>
      </w:pPr>
      <w:r>
        <w:t xml:space="preserve">1. Introduction and Background</w:t>
      </w:r>
    </w:p>
    <w:p>
      <w:pPr>
        <w:pStyle w:val="FirstParagraph"/>
      </w:pPr>
      <w:r>
        <w:t xml:space="preserve">New York City, as the most populous metropolis in the United States and a global economic powerhouse, faces unprecedented coastal challenges due to climate change and urbanization. The city's 520-mile coastline—including iconic waterfronts from the Hudson River to Jamaica Bay—exposes critical infrastructure, 8.3 million residents, and $4 trillion in assets to rising sea levels, intensified storm surges, and marine pollution. An</w:t>
      </w:r>
      <w:r>
        <w:t xml:space="preserve"> </w:t>
      </w:r>
      <w:r>
        <w:rPr>
          <w:iCs/>
          <w:i/>
        </w:rPr>
        <w:t xml:space="preserve">oceanographer</w:t>
      </w:r>
      <w:r>
        <w:t xml:space="preserve"> </w:t>
      </w:r>
      <w:r>
        <w:t xml:space="preserve">serves as a pivotal scientific guardian in this high-stakes environment, bridging marine science with urban policy to develop data-driven resilience strategies. This research proposal outlines a comprehensive 3-year study led by an Oceanographer at the forefront of New York City's climate adaptation efforts, directly addressing the United States' national priority to protect coastal communities.</w:t>
      </w:r>
    </w:p>
    <w:bookmarkEnd w:id="20"/>
    <w:bookmarkStart w:id="21" w:name="problem-statement"/>
    <w:p>
      <w:pPr>
        <w:pStyle w:val="Heading2"/>
      </w:pPr>
      <w:r>
        <w:t xml:space="preserve">2. Problem Statement</w:t>
      </w:r>
    </w:p>
    <w:p>
      <w:pPr>
        <w:pStyle w:val="FirstParagraph"/>
      </w:pPr>
      <w:r>
        <w:t xml:space="preserve">NYC's coastal vulnerability is exacerbated by its unique geography: a complex estuarine system (Hudson River Estuary and Long Island Sound) interacting with the Atlantic Ocean, compounded by aging infrastructure. The 2012 Superstorm Sandy exposed catastrophic gaps in predictive modeling, with flooding costs exceeding $19 billion. Current oceanographic data lacks hyper-local resolution for NYC's micro-environments—such as the Bronx Kill estuary or Coney Island beaches—and fails to integrate real-time urban runoff pollution metrics. Without advanced oceanographic insights, city planners cannot optimize flood barriers, restore wetlands at scale, or safeguard water quality in the nation's most densely populated coastal zone. This research directly targets these critical gaps.</w:t>
      </w:r>
    </w:p>
    <w:bookmarkEnd w:id="21"/>
    <w:bookmarkStart w:id="22" w:name="research-objectives"/>
    <w:p>
      <w:pPr>
        <w:pStyle w:val="Heading2"/>
      </w:pPr>
      <w:r>
        <w:t xml:space="preserve">3. Research Objectives</w:t>
      </w:r>
    </w:p>
    <w:p>
      <w:pPr>
        <w:pStyle w:val="FirstParagraph"/>
      </w:pPr>
      <w:r>
        <w:t xml:space="preserve">This study aims to establish NYC as a global model for ocean-driven climate resilience through four interconnected objectives:</w:t>
      </w:r>
    </w:p>
    <w:p>
      <w:pPr>
        <w:numPr>
          <w:ilvl w:val="0"/>
          <w:numId w:val="1001"/>
        </w:numPr>
        <w:pStyle w:val="Compact"/>
      </w:pPr>
      <w:r>
        <w:rPr>
          <w:bCs/>
          <w:b/>
        </w:rPr>
        <w:t xml:space="preserve">High-Resolution Coastal Vulnerability Mapping:</w:t>
      </w:r>
      <w:r>
        <w:t xml:space="preserve"> </w:t>
      </w:r>
      <w:r>
        <w:t xml:space="preserve">Develop a 1-meter-resolution sea-level rise and storm surge model for all NYC boroughs, incorporating subsidence data from the USGS and tidal gauge networks.</w:t>
      </w:r>
    </w:p>
    <w:p>
      <w:pPr>
        <w:numPr>
          <w:ilvl w:val="0"/>
          <w:numId w:val="1001"/>
        </w:numPr>
        <w:pStyle w:val="Compact"/>
      </w:pPr>
      <w:r>
        <w:rPr>
          <w:bCs/>
          <w:b/>
        </w:rPr>
        <w:t xml:space="preserve">Pollution Dispersion Analysis:</w:t>
      </w:r>
      <w:r>
        <w:t xml:space="preserve"> </w:t>
      </w:r>
      <w:r>
        <w:t xml:space="preserve">Track microplastic and nutrient runoff from urban watersheds (e.g., Brooklyn's Gowanus Canal) using autonomous underwater vehicles (AUVs) and satellite remote sensing.</w:t>
      </w:r>
    </w:p>
    <w:p>
      <w:pPr>
        <w:numPr>
          <w:ilvl w:val="0"/>
          <w:numId w:val="1001"/>
        </w:numPr>
        <w:pStyle w:val="Compact"/>
      </w:pPr>
      <w:r>
        <w:rPr>
          <w:bCs/>
          <w:b/>
        </w:rPr>
        <w:t xml:space="preserve">Wetland Restoration Optimization:</w:t>
      </w:r>
      <w:r>
        <w:t xml:space="preserve"> </w:t>
      </w:r>
      <w:r>
        <w:t xml:space="preserve">Quantify how restored oyster beds in Jamaica Bay reduce wave energy, with data informing the NYC Department of Environmental Protection's "Living Breakwaters" initiative.</w:t>
      </w:r>
    </w:p>
    <w:p>
      <w:pPr>
        <w:numPr>
          <w:ilvl w:val="0"/>
          <w:numId w:val="1001"/>
        </w:numPr>
        <w:pStyle w:val="Compact"/>
      </w:pPr>
      <w:r>
        <w:rPr>
          <w:bCs/>
          <w:b/>
        </w:rPr>
        <w:t xml:space="preserve">Policy Integration Framework:</w:t>
      </w:r>
      <w:r>
        <w:t xml:space="preserve"> </w:t>
      </w:r>
      <w:r>
        <w:t xml:space="preserve">Create an oceanographic decision-support tool for city agencies (e.g., FEMA, DOT) to translate scientific findings into actionable infrastructure planning.</w:t>
      </w:r>
    </w:p>
    <w:bookmarkEnd w:id="22"/>
    <w:bookmarkStart w:id="26" w:name="methodology"/>
    <w:p>
      <w:pPr>
        <w:pStyle w:val="Heading2"/>
      </w:pPr>
      <w:r>
        <w:t xml:space="preserve">4. Methodology</w:t>
      </w:r>
    </w:p>
    <w:p>
      <w:pPr>
        <w:pStyle w:val="FirstParagraph"/>
      </w:pPr>
      <w:r>
        <w:t xml:space="preserve">The research employs a multi-disciplinary approach centered on the expertise of an Oceanographer working directly within NYC's ecosystem:</w:t>
      </w:r>
    </w:p>
    <w:bookmarkStart w:id="23" w:name="phase-1-data-acquisition-months-1-12"/>
    <w:p>
      <w:pPr>
        <w:pStyle w:val="Heading3"/>
      </w:pPr>
      <w:r>
        <w:t xml:space="preserve">Phase 1: Data Acquisition (Months 1-12)</w:t>
      </w:r>
    </w:p>
    <w:p>
      <w:pPr>
        <w:numPr>
          <w:ilvl w:val="0"/>
          <w:numId w:val="1002"/>
        </w:numPr>
        <w:pStyle w:val="Compact"/>
      </w:pPr>
      <w:r>
        <w:rPr>
          <w:bCs/>
          <w:b/>
        </w:rPr>
        <w:t xml:space="preserve">Fieldwork:</w:t>
      </w:r>
      <w:r>
        <w:t xml:space="preserve"> </w:t>
      </w:r>
      <w:r>
        <w:t xml:space="preserve">Deploy 25 oceanographic buoys across NYC waterways (Hudson, East River, Jamaica Bay), equipped with sensors for salinity, temperature, currents, and microplastics. Partner with NOAA's National Marine Sanctuary Program and the City University of New York (CUNY) Ocean Alliance.</w:t>
      </w:r>
    </w:p>
    <w:p>
      <w:pPr>
        <w:numPr>
          <w:ilvl w:val="0"/>
          <w:numId w:val="1002"/>
        </w:numPr>
        <w:pStyle w:val="Compact"/>
      </w:pPr>
      <w:r>
        <w:rPr>
          <w:bCs/>
          <w:b/>
        </w:rPr>
        <w:t xml:space="preserve">Remote Sensing:</w:t>
      </w:r>
      <w:r>
        <w:t xml:space="preserve"> </w:t>
      </w:r>
      <w:r>
        <w:t xml:space="preserve">Utilize NASA’s ICESat-2 satellite data for elevation mapping and ESA Sentinel satellites for pollution tracking, processed through NYC's OpenData portal.</w:t>
      </w:r>
    </w:p>
    <w:p>
      <w:pPr>
        <w:numPr>
          <w:ilvl w:val="0"/>
          <w:numId w:val="1002"/>
        </w:numPr>
        <w:pStyle w:val="Compact"/>
      </w:pPr>
      <w:r>
        <w:rPr>
          <w:bCs/>
          <w:b/>
        </w:rPr>
        <w:t xml:space="preserve">Urban Integration:</w:t>
      </w:r>
      <w:r>
        <w:t xml:space="preserve"> </w:t>
      </w:r>
      <w:r>
        <w:t xml:space="preserve">Collaborate with NYC Parks Department to collect water samples from 50+ tidal zones during storm events, linking runoff sources (e.g., combined sewer overflows) to oceanographic conditions.</w:t>
      </w:r>
    </w:p>
    <w:bookmarkEnd w:id="23"/>
    <w:bookmarkStart w:id="24" w:name="phase-2-modeling-analysis-months-13-24"/>
    <w:p>
      <w:pPr>
        <w:pStyle w:val="Heading3"/>
      </w:pPr>
      <w:r>
        <w:t xml:space="preserve">Phase 2: Modeling &amp; Analysis (Months 13-24)</w:t>
      </w:r>
    </w:p>
    <w:p>
      <w:pPr>
        <w:numPr>
          <w:ilvl w:val="0"/>
          <w:numId w:val="1003"/>
        </w:numPr>
        <w:pStyle w:val="Compact"/>
      </w:pPr>
      <w:r>
        <w:t xml:space="preserve">Run hydrodynamic models using the ADCIRC system, calibrated with NYC-specific bathymetry and tidal data from the USGS New York Water Science Center.</w:t>
      </w:r>
    </w:p>
    <w:p>
      <w:pPr>
        <w:numPr>
          <w:ilvl w:val="0"/>
          <w:numId w:val="1003"/>
        </w:numPr>
        <w:pStyle w:val="Compact"/>
      </w:pPr>
      <w:r>
        <w:t xml:space="preserve">Create machine learning algorithms to predict pollution pathways during heavy rainfall events (using NYC’s 120-year weather database).</w:t>
      </w:r>
    </w:p>
    <w:p>
      <w:pPr>
        <w:numPr>
          <w:ilvl w:val="0"/>
          <w:numId w:val="1003"/>
        </w:numPr>
        <w:pStyle w:val="Compact"/>
      </w:pPr>
      <w:r>
        <w:t xml:space="preserve">Conduct "living laboratory" tests of oyster reef effectiveness at Brooklyn's Governor's Island, measured via wave attenuation sensors.</w:t>
      </w:r>
    </w:p>
    <w:bookmarkEnd w:id="24"/>
    <w:bookmarkStart w:id="25" w:name="X05ed59827e66b97d2a2cccd7c3d991dbada9e5e"/>
    <w:p>
      <w:pPr>
        <w:pStyle w:val="Heading3"/>
      </w:pPr>
      <w:r>
        <w:t xml:space="preserve">Phase 3: Policy Implementation (Months 25-36)</w:t>
      </w:r>
    </w:p>
    <w:p>
      <w:pPr>
        <w:numPr>
          <w:ilvl w:val="0"/>
          <w:numId w:val="1004"/>
        </w:numPr>
        <w:pStyle w:val="Compact"/>
      </w:pPr>
      <w:r>
        <w:t xml:space="preserve">Develop a public-facing NYC Oceanographic Dashboard (integrated into the city’s "NYC Climate Ready" platform) showing real-time flood risk maps.</w:t>
      </w:r>
    </w:p>
    <w:p>
      <w:pPr>
        <w:numPr>
          <w:ilvl w:val="0"/>
          <w:numId w:val="1004"/>
        </w:numPr>
        <w:pStyle w:val="Compact"/>
      </w:pPr>
      <w:r>
        <w:t xml:space="preserve">Host workshops with NYC Mayor's Office of Resiliency, NYS Department of Environmental Conservation, and community groups to co-design adaptation protocols.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transformative outcomes for New York City and the United States:</w:t>
      </w:r>
    </w:p>
    <w:p>
      <w:pPr>
        <w:numPr>
          <w:ilvl w:val="0"/>
          <w:numId w:val="1005"/>
        </w:numPr>
        <w:pStyle w:val="Compact"/>
      </w:pPr>
      <w:r>
        <w:rPr>
          <w:bCs/>
          <w:b/>
        </w:rPr>
        <w:t xml:space="preserve">Scientific Innovation:</w:t>
      </w:r>
      <w:r>
        <w:t xml:space="preserve"> </w:t>
      </w:r>
      <w:r>
        <w:t xml:space="preserve">A first-of-its-kind urban oceanographic model resolving features as small as 5 meters—critical for protecting subway entrances, power substations, and vulnerable neighborhoods like Rockaways.</w:t>
      </w:r>
    </w:p>
    <w:p>
      <w:pPr>
        <w:numPr>
          <w:ilvl w:val="0"/>
          <w:numId w:val="1005"/>
        </w:numPr>
        <w:pStyle w:val="Compact"/>
      </w:pPr>
      <w:r>
        <w:rPr>
          <w:bCs/>
          <w:b/>
        </w:rPr>
        <w:t xml:space="preserve">Policy Impact:</w:t>
      </w:r>
      <w:r>
        <w:t xml:space="preserve"> </w:t>
      </w:r>
      <w:r>
        <w:t xml:space="preserve">Direct input into NYC’s updated Climate Action Plan (2025), with findings adopted by the US Resilient Cities Network to aid other coastal cities (e.g., Miami, San Francisco).</w:t>
      </w:r>
    </w:p>
    <w:p>
      <w:pPr>
        <w:numPr>
          <w:ilvl w:val="0"/>
          <w:numId w:val="1005"/>
        </w:numPr>
        <w:pStyle w:val="Compact"/>
      </w:pPr>
      <w:r>
        <w:rPr>
          <w:bCs/>
          <w:b/>
        </w:rPr>
        <w:t xml:space="preserve">Economic Value:</w:t>
      </w:r>
      <w:r>
        <w:t xml:space="preserve"> </w:t>
      </w:r>
      <w:r>
        <w:t xml:space="preserve">By forecasting flood risks with 90% accuracy, the project could save $1.2 billion annually in infrastructure repairs (per NYC Office of Management and Budget estimates).</w:t>
      </w:r>
    </w:p>
    <w:p>
      <w:pPr>
        <w:numPr>
          <w:ilvl w:val="0"/>
          <w:numId w:val="1005"/>
        </w:numPr>
        <w:pStyle w:val="Compact"/>
      </w:pPr>
      <w:r>
        <w:rPr>
          <w:bCs/>
          <w:b/>
        </w:rPr>
        <w:t xml:space="preserve">Community Resilience:</w:t>
      </w:r>
      <w:r>
        <w:t xml:space="preserve"> </w:t>
      </w:r>
      <w:r>
        <w:t xml:space="preserve">Targeted wetland restoration plans will protect 20+ miles of shoreline while enhancing biodiversity—aligning with the US National Oceanic and Atmospheric Administration's (NOAA) Urban Coastal Ecosystems initiative.</w:t>
      </w:r>
    </w:p>
    <w:bookmarkEnd w:id="27"/>
    <w:bookmarkStart w:id="28" w:name="budget-and-timeline"/>
    <w:p>
      <w:pPr>
        <w:pStyle w:val="Heading2"/>
      </w:pPr>
      <w:r>
        <w:t xml:space="preserve">6. Budget and Timeline</w:t>
      </w:r>
    </w:p>
    <w:p>
      <w:pPr>
        <w:pStyle w:val="FirstParagraph"/>
      </w:pPr>
      <w:r>
        <w:t xml:space="preserve">The project requires $1,450,000 over 36 months, allocated as follows: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Details</w:t>
            </w:r>
          </w:p>
        </w:tc>
        <w:tc>
          <w:tcPr/>
          <w:p>
            <w:pPr>
              <w:pStyle w:val="Compact"/>
            </w:pPr>
          </w:p>
        </w:tc>
        <w:tc>
          <w:tcPr/>
          <w:p>
            <w:pPr>
              <w:pStyle w:val="Compact"/>
            </w:pPr>
          </w:p>
        </w:tc>
      </w:tr>
      <w:tr>
        <w:tc>
          <w:tcPr/>
          <w:p>
            <w:pPr>
              <w:pStyle w:val="Compact"/>
              <w:jc w:val="left"/>
            </w:pPr>
            <w:r>
              <w:t xml:space="preserve">Data Acquisition</w:t>
            </w:r>
          </w:p>
        </w:tc>
        <w:tc>
          <w:tcPr/>
          <w:p>
            <w:pPr>
              <w:pStyle w:val="Compact"/>
              <w:jc w:val="left"/>
            </w:pPr>
            <w:r>
              <w:t xml:space="preserve">$480,000</w:t>
            </w:r>
          </w:p>
        </w:tc>
        <w:tc>
          <w:tcPr/>
          <w:p>
            <w:pPr>
              <w:pStyle w:val="Compact"/>
              <w:jc w:val="left"/>
            </w:pPr>
            <w:r>
              <w:t xml:space="preserve">Buoys, AUVs, satellite licenses (50% of budget)</w:t>
            </w:r>
          </w:p>
        </w:tc>
        <w:tc>
          <w:tcPr/>
          <w:p>
            <w:pPr>
              <w:pStyle w:val="Compact"/>
            </w:pPr>
          </w:p>
        </w:tc>
        <w:tc>
          <w:tcPr/>
          <w:p>
            <w:pPr>
              <w:pStyle w:val="Compact"/>
            </w:pPr>
          </w:p>
        </w:tc>
      </w:tr>
      <w:tr>
        <w:tc>
          <w:tcPr/>
          <w:p>
            <w:pPr>
              <w:pStyle w:val="Compact"/>
              <w:jc w:val="left"/>
            </w:pPr>
            <w:r>
              <w:t xml:space="preserve">Modeling &amp; Analysis</w:t>
            </w:r>
          </w:p>
        </w:tc>
        <w:tc>
          <w:tcPr/>
          <w:p>
            <w:pPr>
              <w:pStyle w:val="Compact"/>
              <w:jc w:val="left"/>
            </w:pPr>
            <w:r>
              <w:t xml:space="preserve">$525,000</w:t>
            </w:r>
          </w:p>
        </w:tc>
        <w:tc>
          <w:tcPr/>
          <w:p>
            <w:pPr>
              <w:pStyle w:val="Compact"/>
              <w:jc w:val="left"/>
            </w:pPr>
            <w:r>
              <w:t xml:space="preserve">Software, computational resources (36%)</w:t>
            </w:r>
          </w:p>
        </w:tc>
        <w:tc>
          <w:tcPr/>
          <w:p>
            <w:pPr>
              <w:pStyle w:val="Compact"/>
            </w:pPr>
          </w:p>
        </w:tc>
        <w:tc>
          <w:tcPr/>
          <w:p>
            <w:pPr>
              <w:pStyle w:val="Compact"/>
            </w:pPr>
          </w:p>
        </w:tc>
      </w:tr>
      <w:tr>
        <w:tc>
          <w:tcPr/>
          <w:p>
            <w:pPr>
              <w:pStyle w:val="Compact"/>
              <w:jc w:val="left"/>
            </w:pPr>
            <w:r>
              <w:t xml:space="preserve">Pilot Projects</w:t>
            </w:r>
          </w:p>
        </w:tc>
        <w:tc>
          <w:tcPr/>
          <w:p>
            <w:pPr>
              <w:pStyle w:val="Compact"/>
              <w:jc w:val="left"/>
            </w:pPr>
            <w:r>
              <w:t xml:space="preserve">$285,000</w:t>
            </w:r>
          </w:p>
        </w:tc>
        <w:tc>
          <w:tcPr/>
          <w:p>
            <w:pPr>
              <w:pStyle w:val="Compact"/>
              <w:jc w:val="left"/>
            </w:pPr>
            <w:r>
              <w:t xml:space="preserve">Total:</w:t>
            </w:r>
          </w:p>
        </w:tc>
        <w:tc>
          <w:tcPr/>
          <w:p>
            <w:pPr>
              <w:pStyle w:val="Compact"/>
              <w:jc w:val="left"/>
            </w:pPr>
            <w:r>
              <w:t xml:space="preserve">$1,450,000</w:t>
            </w:r>
          </w:p>
        </w:tc>
        <w:tc>
          <w:tcPr/>
          <w:p>
            <w:pPr>
              <w:pStyle w:val="Compact"/>
            </w:pPr>
          </w:p>
        </w:tc>
      </w:tr>
    </w:tbl>
    <w:bookmarkEnd w:id="28"/>
    <w:bookmarkStart w:id="29" w:name="X24833e39b3bda8cd5aa41d0a274844d7c978e7e"/>
    <w:p>
      <w:pPr>
        <w:pStyle w:val="Heading2"/>
      </w:pPr>
      <w:r>
        <w:t xml:space="preserve">7. Significance for the United States and New York City</w:t>
      </w:r>
    </w:p>
    <w:p>
      <w:pPr>
        <w:pStyle w:val="FirstParagraph"/>
      </w:pPr>
      <w:r>
        <w:t xml:space="preserve">In an era of escalating climate threats, this research positions NYC as a national leader in oceanographic science applied to urban governance. The Oceanographer’s role transcends academic inquiry: it is the linchpin connecting federal resources (e.g., NOAA grants), state initiatives (NY-2050 Climate Action Plan), and local community needs. Success here will establish a replicable framework for all US coastal cities facing similar challenges, directly advancing the Biden Administration’s</w:t>
      </w:r>
      <w:r>
        <w:t xml:space="preserve"> </w:t>
      </w:r>
      <w:r>
        <w:rPr>
          <w:iCs/>
          <w:i/>
        </w:rPr>
        <w:t xml:space="preserve">Climate Action Plan</w:t>
      </w:r>
      <w:r>
        <w:t xml:space="preserve">. For New York City—already the most vulnerable major city in the United States—the outcomes will mean safer streets, cleaner waterways, and economic stability for generations. As an Oceanographer embedded within NYC's governance structure, this project ensures science does not remain theoretical but actively shapes the city’s future.</w:t>
      </w:r>
    </w:p>
    <w:bookmarkEnd w:id="29"/>
    <w:bookmarkStart w:id="30" w:name="conclusion"/>
    <w:p>
      <w:pPr>
        <w:pStyle w:val="Heading2"/>
      </w:pPr>
      <w:r>
        <w:t xml:space="preserve">8. Conclusion</w:t>
      </w:r>
    </w:p>
    <w:p>
      <w:pPr>
        <w:pStyle w:val="FirstParagraph"/>
      </w:pPr>
      <w:r>
        <w:t xml:space="preserve">The confluence of climate urgency and urban density in New York City demands a new paradigm of oceanographic leadership. This Research Proposal outlines a mission-driven initiative where an Oceanographer becomes an essential partner to city government, leveraging cutting-edge science to protect the United States’ most vital coastal metropolis. By transforming ocean data into actionable resilience, this project will not only safeguard NYC’s 520 miles of coastline but also set a national standard for how science and policy collaborate in the climate era. The Oceanographer’s expertise is not merely an academic asset—it is a civic imperative for New York City and a beacon of innovation for the United States.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Coastal Resilience Through Oceanographic Science in New York City</dc:title>
  <dc:creator/>
  <dc:language>en</dc:language>
  <cp:keywords/>
  <dcterms:created xsi:type="dcterms:W3CDTF">2026-07-24T08:56:51Z</dcterms:created>
  <dcterms:modified xsi:type="dcterms:W3CDTF">2026-07-24T08:56:51Z</dcterms:modified>
</cp:coreProperties>
</file>

<file path=docProps/custom.xml><?xml version="1.0" encoding="utf-8"?>
<Properties xmlns="http://schemas.openxmlformats.org/officeDocument/2006/custom-properties" xmlns:vt="http://schemas.openxmlformats.org/officeDocument/2006/docPropsVTypes"/>
</file>