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Egypt</w:t>
      </w:r>
      <w:r>
        <w:t xml:space="preserve"> </w:t>
      </w:r>
      <w:r>
        <w:t xml:space="preserve">Cairo</w:t>
      </w:r>
    </w:p>
    <w:bookmarkStart w:id="27" w:name="Xb024aa86809995f433327056c4c31007fa525cf"/>
    <w:p>
      <w:pPr>
        <w:pStyle w:val="Heading1"/>
      </w:pPr>
      <w:r>
        <w:t xml:space="preserve">Research Proposal: Assessing the Critical Role of Ophthalmologists in Enhancing Eye Care Access and Outcomes within Egypt Cairo</w:t>
      </w:r>
    </w:p>
    <w:bookmarkStart w:id="20" w:name="X5c5b378a6c70cd945b0942b26e6c12e5a7b8f6b"/>
    <w:p>
      <w:pPr>
        <w:pStyle w:val="Heading2"/>
      </w:pPr>
      <w:r>
        <w:t xml:space="preserve">1. Introduction: The Imperative for Focused Research on Ophthalmologists in Egypt Cairo</w:t>
      </w:r>
    </w:p>
    <w:p>
      <w:pPr>
        <w:pStyle w:val="FirstParagraph"/>
      </w:pPr>
      <w:r>
        <w:t xml:space="preserve">The provision of accessible, high-quality eye care remains a significant public health challenge across Egypt, with the capital city, Cairo, presenting a unique and critical case study. As one of the most densely populated urban centers globally (over 20 million residents), Cairo faces immense pressure on its healthcare infrastructure. This Research Proposal specifically targets the urgent need to understand and address the systemic gaps within the ophthalmology sector in Egypt Cairo, focusing on the pivotal role of the Ophthalmologist. The scarcity of trained Ophthalmologists, coupled with uneven distribution and high patient volumes, directly impacts millions of Cairenes suffering from preventable or treatable vision loss. This study is not merely academic; it is a vital step towards developing evidence-based strategies to strengthen eye care delivery in the heart of Egypt.</w:t>
      </w:r>
    </w:p>
    <w:bookmarkEnd w:id="20"/>
    <w:bookmarkStart w:id="21" w:name="X7aaf3c88c0d9fc5a87bedf84099c5c75501f246"/>
    <w:p>
      <w:pPr>
        <w:pStyle w:val="Heading2"/>
      </w:pPr>
      <w:r>
        <w:t xml:space="preserve">2. Problem Statement: The Ophthalmologist Deficit in Egypt Cairo</w:t>
      </w:r>
    </w:p>
    <w:p>
      <w:pPr>
        <w:pStyle w:val="FirstParagraph"/>
      </w:pPr>
      <w:r>
        <w:t xml:space="preserve">Egypt Cairo suffers from a severe shortage of qualified Ophthalmologists relative to its massive population and the high prevalence of blinding diseases. Current estimates suggest an ophthalmologist-to-population ratio in Egypt is significantly below World Health Organization (WHO) recommendations (1 per 50,000 population), with Cairo itself experiencing even greater strain due to migration from rural areas seeking services. Key problems include: (a) Concentration of Ophthalmologists primarily in central Cairo and private facilities, leaving marginalized communities in suburbs like Helwan, Shubra Al Khema, and the Nile Delta peripheries severely underserved; (b) Overburdened public hospital Ophthalmologists managing excessively high patient loads (often exceeding 60 patients per day), compromising care quality and leading to treatment delays for conditions like diabetic retinopathy and advanced cataracts; (c) Limited specialized training capacity within Cairo-based institutions for emerging subspecialties like pediatric ophthalmology and complex glaucoma. This critical shortage of the Ophthalmologist directly translates into prolonged waiting times, preventable blindness, increased economic burden on families and the national health system, and a significant gap in achieving Egypt's Vision 2030 health goals related to universal eye care access.</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t xml:space="preserve">Quantify the current distribution, workload, and demographic profile of practicing Ophthalmologists across key healthcare settings in Egypt Cairo (public hospitals, university-affiliated centers, private clinics).</w:t>
      </w:r>
    </w:p>
    <w:p>
      <w:pPr>
        <w:numPr>
          <w:ilvl w:val="0"/>
          <w:numId w:val="1001"/>
        </w:numPr>
        <w:pStyle w:val="Compact"/>
      </w:pPr>
      <w:r>
        <w:t xml:space="preserve">Evaluate patient access barriers specifically related to the availability and location of Ophthalmologists within the Cairo metropolitan area.</w:t>
      </w:r>
    </w:p>
    <w:p>
      <w:pPr>
        <w:numPr>
          <w:ilvl w:val="0"/>
          <w:numId w:val="1001"/>
        </w:numPr>
        <w:pStyle w:val="Compact"/>
      </w:pPr>
      <w:r>
        <w:t xml:space="preserve">Assess patient outcomes (e.g., waiting times for cataract surgery, management of chronic conditions like diabetic retinopathy) linked to Ophthalmologist availability and service models in different Cairo districts.</w:t>
      </w:r>
    </w:p>
    <w:p>
      <w:pPr>
        <w:numPr>
          <w:ilvl w:val="0"/>
          <w:numId w:val="1001"/>
        </w:numPr>
        <w:pStyle w:val="Compact"/>
      </w:pPr>
      <w:r>
        <w:t xml:space="preserve">Identify specific training needs and potential pathways to expand the Ophthalmologist workforce within Egypt Cairo's public health system.</w:t>
      </w:r>
    </w:p>
    <w:p>
      <w:pPr>
        <w:numPr>
          <w:ilvl w:val="0"/>
          <w:numId w:val="1001"/>
        </w:numPr>
        <w:pStyle w:val="Compact"/>
      </w:pPr>
      <w:r>
        <w:t xml:space="preserve">Develop a targeted, evidence-based policy roadmap for optimizing the deployment and utilization of Ophthalmologists to maximize coverage and impact across Egypt Cairo.</w:t>
      </w:r>
    </w:p>
    <w:bookmarkEnd w:id="22"/>
    <w:bookmarkStart w:id="23" w:name="X205438227d901c60b0015527152ddb9a6928f12"/>
    <w:p>
      <w:pPr>
        <w:pStyle w:val="Heading2"/>
      </w:pPr>
      <w:r>
        <w:t xml:space="preserve">4. Methodology: A Multi-Pronged Approach for Egypt Cairo Context</w:t>
      </w:r>
    </w:p>
    <w:p>
      <w:pPr>
        <w:pStyle w:val="FirstParagraph"/>
      </w:pPr>
      <w:r>
        <w:t xml:space="preserve">This study will employ a mixed-methods design tailored to the complexities of healthcare delivery in Egypt Cairo:</w:t>
      </w:r>
    </w:p>
    <w:p>
      <w:pPr>
        <w:numPr>
          <w:ilvl w:val="0"/>
          <w:numId w:val="1002"/>
        </w:numPr>
        <w:pStyle w:val="Compact"/>
      </w:pPr>
      <w:r>
        <w:rPr>
          <w:bCs/>
          <w:b/>
        </w:rPr>
        <w:t xml:space="preserve">Quantitative Survey:</w:t>
      </w:r>
      <w:r>
        <w:t xml:space="preserve"> </w:t>
      </w:r>
      <w:r>
        <w:t xml:space="preserve">Stratified sampling across 15 major public hospitals (representing different zones of Cairo) and 10 private clinics. Data will be collected from Ophthalmologists (n=120) on practice patterns, workload, perceived barriers, and training needs; concurrently, patient surveys (n=600+ across the same facilities) will capture waiting times, travel distances to reach an Ophthalmologist, satisfaction levels with care received.</w:t>
      </w:r>
    </w:p>
    <w:p>
      <w:pPr>
        <w:numPr>
          <w:ilvl w:val="0"/>
          <w:numId w:val="1002"/>
        </w:numPr>
        <w:pStyle w:val="Compact"/>
      </w:pPr>
      <w:r>
        <w:rPr>
          <w:bCs/>
          <w:b/>
        </w:rPr>
        <w:t xml:space="preserve">Qualitative In-Depth Interviews:</w:t>
      </w:r>
      <w:r>
        <w:t xml:space="preserve"> </w:t>
      </w:r>
      <w:r>
        <w:t xml:space="preserve">Conducting 25-30 semi-structured interviews with key stakeholders: Senior Ophthalmologists (including heads of departments at major Cairo institutions), Ministry of Health (MOH) officials responsible for eye care planning, community health workers, and patient advocacy groups operating within Cairo's underserved communities.</w:t>
      </w:r>
    </w:p>
    <w:p>
      <w:pPr>
        <w:numPr>
          <w:ilvl w:val="0"/>
          <w:numId w:val="1002"/>
        </w:numPr>
        <w:pStyle w:val="Compact"/>
      </w:pPr>
      <w:r>
        <w:rPr>
          <w:bCs/>
          <w:b/>
        </w:rPr>
        <w:t xml:space="preserve">Secondary Data Analysis:</w:t>
      </w:r>
      <w:r>
        <w:t xml:space="preserve"> </w:t>
      </w:r>
      <w:r>
        <w:t xml:space="preserve">Reviewing existing MOH reports on eye health indicators, hospital utilization data from the 2023 Cairo Eye Health Survey (conducted by the Egyptian National Institute for Ophthalmology), and demographic data from the Central Agency for Public Mobilization and Statistics (CAPMAS) specific to Cairo districts.</w:t>
      </w:r>
    </w:p>
    <w:p>
      <w:pPr>
        <w:pStyle w:val="FirstParagraph"/>
      </w:pPr>
      <w:r>
        <w:t xml:space="preserve">All data collection will be conducted in English or Arabic, with professional translation services ensuring accuracy, adhering strictly to ethical protocols approved by Cairo University's Institutional Review Board. Analysis will utilize SPSS for quantitative data and thematic analysis for qualitative data.</w:t>
      </w:r>
    </w:p>
    <w:bookmarkEnd w:id="23"/>
    <w:bookmarkStart w:id="24" w:name="X8c09416e95600327eae13cf013db52b8d13df26"/>
    <w:p>
      <w:pPr>
        <w:pStyle w:val="Heading2"/>
      </w:pPr>
      <w:r>
        <w:t xml:space="preserve">5. Significance of the Research: Why This Matters for Egypt Cairo</w:t>
      </w:r>
    </w:p>
    <w:p>
      <w:pPr>
        <w:pStyle w:val="FirstParagraph"/>
      </w:pPr>
      <w:r>
        <w:t xml:space="preserve">The findings from this Research Proposal will deliver immediate, actionable value specifically for Egypt Cairo:</w:t>
      </w:r>
    </w:p>
    <w:p>
      <w:pPr>
        <w:numPr>
          <w:ilvl w:val="0"/>
          <w:numId w:val="1003"/>
        </w:numPr>
        <w:pStyle w:val="Compact"/>
      </w:pPr>
      <w:r>
        <w:rPr>
          <w:bCs/>
          <w:b/>
        </w:rPr>
        <w:t xml:space="preserve">Policy Impact:</w:t>
      </w:r>
      <w:r>
        <w:t xml:space="preserve"> </w:t>
      </w:r>
      <w:r>
        <w:t xml:space="preserve">Provides concrete data to inform the MOH's National Eye Health Program and future iterations of Vision 2030 in Cairo, directly guiding resource allocation towards expanding the Ophthalmologist workforce in high-need districts.</w:t>
      </w:r>
    </w:p>
    <w:p>
      <w:pPr>
        <w:numPr>
          <w:ilvl w:val="0"/>
          <w:numId w:val="1003"/>
        </w:numPr>
        <w:pStyle w:val="Compact"/>
      </w:pPr>
      <w:r>
        <w:rPr>
          <w:bCs/>
          <w:b/>
        </w:rPr>
        <w:t xml:space="preserve">System Optimization:</w:t>
      </w:r>
      <w:r>
        <w:t xml:space="preserve"> </w:t>
      </w:r>
      <w:r>
        <w:t xml:space="preserve">Identifies efficient service delivery models (e.g., mobile ophthalmology units, teleophthalmology support for primary care) that can be implemented by the Ophthalmologist to reach remote Cairo communities without requiring immediate massive new hires.</w:t>
      </w:r>
    </w:p>
    <w:p>
      <w:pPr>
        <w:numPr>
          <w:ilvl w:val="0"/>
          <w:numId w:val="1003"/>
        </w:numPr>
        <w:pStyle w:val="Compact"/>
      </w:pPr>
      <w:r>
        <w:rPr>
          <w:bCs/>
          <w:b/>
        </w:rPr>
        <w:t xml:space="preserve">Economic Benefit:</w:t>
      </w:r>
      <w:r>
        <w:t xml:space="preserve"> </w:t>
      </w:r>
      <w:r>
        <w:t xml:space="preserve">Reduces the substantial economic burden of avoidable blindness on Cairo's working population and families, estimated by WHO at billions of EGP annually in lost productivity and direct care costs.</w:t>
      </w:r>
    </w:p>
    <w:p>
      <w:pPr>
        <w:numPr>
          <w:ilvl w:val="0"/>
          <w:numId w:val="1003"/>
        </w:numPr>
        <w:pStyle w:val="Compact"/>
      </w:pPr>
      <w:r>
        <w:rPr>
          <w:bCs/>
          <w:b/>
        </w:rPr>
        <w:t xml:space="preserve">Workforce Development:</w:t>
      </w:r>
      <w:r>
        <w:t xml:space="preserve"> </w:t>
      </w:r>
      <w:r>
        <w:t xml:space="preserve">Informs targeted medical education reforms to increase the number of graduates specializing as Ophthalmologists within Cairo's universities, addressing the root cause of the shortage.</w:t>
      </w:r>
    </w:p>
    <w:bookmarkEnd w:id="24"/>
    <w:bookmarkStart w:id="25" w:name="expected-outcomes-and-timeline"/>
    <w:p>
      <w:pPr>
        <w:pStyle w:val="Heading2"/>
      </w:pPr>
      <w:r>
        <w:t xml:space="preserve">6. Expected Outcomes and Timeline</w:t>
      </w:r>
    </w:p>
    <w:p>
      <w:pPr>
        <w:pStyle w:val="FirstParagraph"/>
      </w:pPr>
      <w:r>
        <w:t xml:space="preserve">This Research Proposal anticipates generating a detailed report with clear recommendations for policymakers, healthcare administrators, and training institutions in Egypt Cairo. Key deliverables include: (1) A comprehensive spatial map of Ophthalmologist distribution vs. population needs across Cairo; (2) A validated assessment tool for measuring ophthalmologist workload and patient access; (3) A prioritized 5-year action plan for expanding Ophthalmologist capacity and improving service delivery within Cairo, presented to the Ministry of Health and Population. The research is designed to be completed within 18 months, with data collection in Months 1-9, analysis in Months 10-14, and report finalization/dissemination by Month 18.</w:t>
      </w:r>
    </w:p>
    <w:bookmarkEnd w:id="25"/>
    <w:bookmarkStart w:id="26" w:name="X714da1eb6e1641c83edad5438030cf7eb95afc5"/>
    <w:p>
      <w:pPr>
        <w:pStyle w:val="Heading2"/>
      </w:pPr>
      <w:r>
        <w:t xml:space="preserve">7. Conclusion: A Call for Action Focused on the Ophthalmologist in Egypt Cairo</w:t>
      </w:r>
    </w:p>
    <w:p>
      <w:pPr>
        <w:pStyle w:val="FirstParagraph"/>
      </w:pPr>
      <w:r>
        <w:t xml:space="preserve">Unaddressed ophthalmological workforce shortages represent a profound threat to the eye health and economic potential of millions residing in Egypt Cairo. This Research Proposal is a necessary, urgent intervention designed specifically to illuminate the challenges faced by both patients seeking care and the dedicated Ophthalmologists delivering it within this complex urban environment. By rigorously examining the current state, identifying actionable solutions, and focusing squarely on optimizing the critical role of the Ophthalmologist in Egypt Cairo's healthcare system, this study will provide an indispensable foundation for transforming eye care access from a privilege to a reality for all Cairenes. The findings will not only benefit Cairo but also offer a replicable model for addressing similar ophthalmologist shortages across other major Egyptian cities and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Shortages and Service Gaps in Egypt Cairo</dc:title>
  <dc:creator/>
  <cp:keywords/>
  <dcterms:created xsi:type="dcterms:W3CDTF">2026-07-21T00:55:37Z</dcterms:created>
  <dcterms:modified xsi:type="dcterms:W3CDTF">2026-07-21T00:55:37Z</dcterms:modified>
</cp:coreProperties>
</file>

<file path=docProps/custom.xml><?xml version="1.0" encoding="utf-8"?>
<Properties xmlns="http://schemas.openxmlformats.org/officeDocument/2006/custom-properties" xmlns:vt="http://schemas.openxmlformats.org/officeDocument/2006/docPropsVTypes"/>
</file>