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Ghana</w:t>
      </w:r>
      <w:r>
        <w:t xml:space="preserve"> </w:t>
      </w:r>
      <w:r>
        <w:t xml:space="preserve">Accra</w:t>
      </w:r>
    </w:p>
    <w:bookmarkStart w:id="28" w:name="X6f6b9d2ccb391774c26318b50952a1a87df3c51"/>
    <w:p>
      <w:pPr>
        <w:pStyle w:val="Heading1"/>
      </w:pPr>
      <w:r>
        <w:t xml:space="preserve">Research Proposal: Assessing the Impact of Ophthalmologist Workforce Distribution and Implementing Sustainable Solutions for Eye Care Accessibility in Ghana Accra</w:t>
      </w:r>
    </w:p>
    <w:bookmarkStart w:id="20" w:name="abstract"/>
    <w:p>
      <w:pPr>
        <w:pStyle w:val="Heading2"/>
      </w:pPr>
      <w:r>
        <w:t xml:space="preserve">Abstract</w:t>
      </w:r>
    </w:p>
    <w:p>
      <w:pPr>
        <w:pStyle w:val="FirstParagraph"/>
      </w:pPr>
      <w:r>
        <w:t xml:space="preserve">This research proposal outlines a critical investigation into the severe shortage and uneven distribution of qualified</w:t>
      </w:r>
      <w:r>
        <w:t xml:space="preserve"> </w:t>
      </w:r>
      <w:r>
        <w:rPr>
          <w:bCs/>
          <w:b/>
        </w:rPr>
        <w:t xml:space="preserve">Ophthalmologist</w:t>
      </w:r>
      <w:r>
        <w:t xml:space="preserve"> </w:t>
      </w:r>
      <w:r>
        <w:t xml:space="preserve">professionals within the healthcare system of Ghana Accra, the capital city and largest urban center of Ghana. With an estimated 1 ophthalmologist per 3 million people nationally (WHO, 2023), and significantly fewer in Accra's densely populated urban settings, eye care access remains a major public health challenge. This study aims to systematically assess current workforce gaps, patient barriers to accessing specialized care, and the feasibility of context-specific interventions. The findings will directly inform policy recommendations for enhancing eye health services in Ghana Accra, ultimately reducing avoidable blindness and visual impairment among its diverse population.</w:t>
      </w:r>
    </w:p>
    <w:bookmarkEnd w:id="20"/>
    <w:bookmarkStart w:id="21" w:name="X88d0b34706320bfa6dbee3a3c4cbae0e55400fd"/>
    <w:p>
      <w:pPr>
        <w:pStyle w:val="Heading2"/>
      </w:pPr>
      <w:r>
        <w:t xml:space="preserve">1. Introduction: The Urgency of Ophthalmologist Access in Ghana Accra</w:t>
      </w:r>
    </w:p>
    <w:p>
      <w:pPr>
        <w:pStyle w:val="FirstParagraph"/>
      </w:pPr>
      <w:r>
        <w:t xml:space="preserve">Ghana Accra, a city of over 5 million inhabitants facing rapid urbanization and increasing burdens from lifestyle-related eye diseases like diabetic retinopathy and glaucoma, is acutely impacted by the critical shortage of trained</w:t>
      </w:r>
      <w:r>
        <w:t xml:space="preserve"> </w:t>
      </w:r>
      <w:r>
        <w:rPr>
          <w:bCs/>
          <w:b/>
        </w:rPr>
        <w:t xml:space="preserve">Ophthalmologist</w:t>
      </w:r>
      <w:r>
        <w:t xml:space="preserve"> </w:t>
      </w:r>
      <w:r>
        <w:t xml:space="preserve">specialists. The current ratio of ophthalmologists to population in Ghana (approximately 1:3,000,000) is far below the WHO-recommended standard of 1:55,429 (Ghana Health Service Annual Report, 2023). This disparity is most pronounced in Accra's public health facilities. Korle Bu Teaching Hospital (KBTH), the national referral center, struggles with overwhelming patient loads due to insufficient ophthalmologists, leading to long waiting times exceeding six months for routine procedures and complex surgeries. Consequently, many residents in Accra's peri-urban communities and informal settlements experience delayed diagnosis and treatment of preventable conditions like cataracts—a leading cause of blindness. This research proposal directly addresses this urgent gap within the specific context of</w:t>
      </w:r>
      <w:r>
        <w:t xml:space="preserve"> </w:t>
      </w:r>
      <w:r>
        <w:rPr>
          <w:bCs/>
          <w:b/>
        </w:rPr>
        <w:t xml:space="preserve">Ghana Accra</w:t>
      </w:r>
      <w:r>
        <w:t xml:space="preserve">, recognizing its role as a microcosm of national ophthalmic challenges amplified by urban density.</w:t>
      </w:r>
    </w:p>
    <w:bookmarkEnd w:id="21"/>
    <w:bookmarkStart w:id="22" w:name="X947b5237c9eefc352bf11a2e722d2b0e6426b6a"/>
    <w:p>
      <w:pPr>
        <w:pStyle w:val="Heading2"/>
      </w:pPr>
      <w:r>
        <w:t xml:space="preserve">2. Literature Review: Contextualizing the Shortage in Ghana Accra</w:t>
      </w:r>
    </w:p>
    <w:p>
      <w:pPr>
        <w:pStyle w:val="FirstParagraph"/>
      </w:pPr>
      <w:r>
        <w:t xml:space="preserve">Existing literature confirms the nationwide ophthalmologist deficit in Ghana (Aryeetey et al., 2021; Agyemang et al., 2019). However, focused studies on</w:t>
      </w:r>
      <w:r>
        <w:t xml:space="preserve"> </w:t>
      </w:r>
      <w:r>
        <w:rPr>
          <w:bCs/>
          <w:b/>
        </w:rPr>
        <w:t xml:space="preserve">Ghana Accra</w:t>
      </w:r>
      <w:r>
        <w:t xml:space="preserve"> </w:t>
      </w:r>
      <w:r>
        <w:t xml:space="preserve">are scarce. Research by the Ghana Eye Care Project (GECP) highlights that while Accra has a higher concentration of eye care facilities than rural regions, these are heavily reliant on a minuscule number of ophthalmologists. A 2022 GECP survey revealed that only 15% of public health centers in Greater Accra Region had regular ophthalmologist visits, primarily due to the scarcity and high cost of specialists. This results in a vicious cycle: insufficient</w:t>
      </w:r>
      <w:r>
        <w:t xml:space="preserve"> </w:t>
      </w:r>
      <w:r>
        <w:rPr>
          <w:bCs/>
          <w:b/>
        </w:rPr>
        <w:t xml:space="preserve">Ophthalmologist</w:t>
      </w:r>
      <w:r>
        <w:t xml:space="preserve"> </w:t>
      </w:r>
      <w:r>
        <w:t xml:space="preserve">presence limits capacity for screening programs (e.g., for diabetic retinopathy), leading to late-stage presentations and higher costs for complex interventions. The impact disproportionately affects low-income Accra residents, who often cannot afford private care or travel long distances to KBTH. This study will build upon this evidence base by providing granular, location-specific data on workforce distribution and patient pathways within</w:t>
      </w:r>
      <w:r>
        <w:t xml:space="preserve"> </w:t>
      </w:r>
      <w:r>
        <w:rPr>
          <w:bCs/>
          <w:b/>
        </w:rPr>
        <w:t xml:space="preserve">Ghana Accra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the current number, distribution (public vs. private, urban vs. peri-urban), and workload of all practicing ophthalmologists across Greater Accra Region.</w:t>
      </w:r>
    </w:p>
    <w:p>
      <w:pPr>
        <w:numPr>
          <w:ilvl w:val="0"/>
          <w:numId w:val="1001"/>
        </w:numPr>
        <w:pStyle w:val="Compact"/>
      </w:pPr>
      <w:r>
        <w:t xml:space="preserve">To identify and quantify key barriers preventing patients in Accra from accessing timely ophthalmologist services (e.g., cost, distance, wait times, awareness).</w:t>
      </w:r>
    </w:p>
    <w:p>
      <w:pPr>
        <w:numPr>
          <w:ilvl w:val="0"/>
          <w:numId w:val="1001"/>
        </w:numPr>
        <w:pStyle w:val="Compact"/>
      </w:pPr>
      <w:r>
        <w:t xml:space="preserve">To evaluate the effectiveness of existing eye health strategies in Ghana Accra (e.g., community screening programs by NGOs) in mitigating the ophthalmologist shortage.</w:t>
      </w:r>
    </w:p>
    <w:p>
      <w:pPr>
        <w:numPr>
          <w:ilvl w:val="0"/>
          <w:numId w:val="1001"/>
        </w:numPr>
        <w:pStyle w:val="Compact"/>
      </w:pPr>
      <w:r>
        <w:t xml:space="preserve">To develop and propose evidence-based, sustainable interventions for improving ophthalmologist deployment and access to eye care services within</w:t>
      </w:r>
      <w:r>
        <w:t xml:space="preserve"> </w:t>
      </w:r>
      <w:r>
        <w:rPr>
          <w:bCs/>
          <w:b/>
        </w:rPr>
        <w:t xml:space="preserve">Ghana Accra</w:t>
      </w:r>
      <w:r>
        <w:t xml:space="preserve">.</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- 6 months):</w:t>
      </w:r>
      <w:r>
        <w:t xml:space="preserve"> </w:t>
      </w:r>
      <w:r>
        <w:t xml:space="preserve">A cross-sectional survey of all public and private eye care facilities in Accra (including KBTH, regional hospitals, and major clinics). Data will be collected on ophthalmologist numbers, patient volumes per specialist, average wait times for consultations/surgeries, and service costs. Structured questionnaires will also be administered to 1000 randomly selected patients at these facilities to quantify barriers.</w:t>
      </w:r>
    </w:p>
    <w:p>
      <w:pPr>
        <w:numPr>
          <w:ilvl w:val="0"/>
          <w:numId w:val="1002"/>
        </w:numPr>
        <w:pStyle w:val="Compact"/>
      </w:pPr>
      <w:r>
        <w:rPr>
          <w:bCs/>
          <w:b/>
        </w:rPr>
        <w:t xml:space="preserve">Phase 2 (Qualitative - 6 months):</w:t>
      </w:r>
      <w:r>
        <w:t xml:space="preserve"> </w:t>
      </w:r>
      <w:r>
        <w:t xml:space="preserve">In-depth interviews with key stakeholders: ophthalmologists (n=30), hospital administrators, community health workers, and representatives from NGOs like Ghana Vision. Focus groups will be held with patient groups in low-income Accra communities (e.g., Ashaiman, Tema) to explore lived experiences of accessing care.</w:t>
      </w:r>
    </w:p>
    <w:p>
      <w:pPr>
        <w:numPr>
          <w:ilvl w:val="0"/>
          <w:numId w:val="1002"/>
        </w:numPr>
        <w:pStyle w:val="Compact"/>
      </w:pPr>
      <w:r>
        <w:rPr>
          <w:bCs/>
          <w:b/>
        </w:rPr>
        <w:t xml:space="preserve">Phase 3 (Analysis &amp; Intervention Design - 6 months):</w:t>
      </w:r>
      <w:r>
        <w:t xml:space="preserve"> </w:t>
      </w:r>
      <w:r>
        <w:t xml:space="preserve">Triangulation of quantitative and qualitative data. Analysis will identify hotspots of shortage, cost barriers, and systemic inefficiencies. The final phase will involve co-creation workshops with stakeholders in Accra to design context-appropriate interventions (e.g., optimized task-shifting models for nurse-led screening, teleophthalmology pilots connecting rural clinics to Accra-based specialists).</w:t>
      </w:r>
    </w:p>
    <w:bookmarkEnd w:id="24"/>
    <w:bookmarkStart w:id="25" w:name="expected-outcomes-and-significance"/>
    <w:p>
      <w:pPr>
        <w:pStyle w:val="Heading2"/>
      </w:pPr>
      <w:r>
        <w:t xml:space="preserve">5. Expected Outcomes and Significance</w:t>
      </w:r>
    </w:p>
    <w:p>
      <w:pPr>
        <w:pStyle w:val="FirstParagraph"/>
      </w:pPr>
      <w:r>
        <w:t xml:space="preserve">This research will yield concrete data on the ophthalmologist crisis within</w:t>
      </w:r>
      <w:r>
        <w:t xml:space="preserve"> </w:t>
      </w:r>
      <w:r>
        <w:rPr>
          <w:bCs/>
          <w:b/>
        </w:rPr>
        <w:t xml:space="preserve">Ghana Accra</w:t>
      </w:r>
      <w:r>
        <w:t xml:space="preserve">, moving beyond national averages to pinpoint specific needs in the capital city. The proposed interventions, co-designed with Accra-based stakeholders, are expected to significantly reduce patient wait times for critical ophthalmologist services by 30-40% and increase early diagnosis rates for preventable blindness by 25% within a targeted pilot area. Crucially, the findings will provide an actionable roadmap for the Ghana Ministry of Health (MOH) and Ghana Health Service specifically tailored to the urban challenges of Accra. By demonstrating a feasible path to better utilizing existing human resources and integrating technology, this</w:t>
      </w:r>
      <w:r>
        <w:t xml:space="preserve"> </w:t>
      </w:r>
      <w:r>
        <w:rPr>
          <w:bCs/>
          <w:b/>
        </w:rPr>
        <w:t xml:space="preserve">Research Proposal</w:t>
      </w:r>
      <w:r>
        <w:t xml:space="preserve"> </w:t>
      </w:r>
      <w:r>
        <w:t xml:space="preserve">directly contributes to achieving Ghana's National Eye Health Policy 2021-2030 goals for Accra, ultimately improving the eye health status and quality of life for millions in the city.</w:t>
      </w:r>
    </w:p>
    <w:bookmarkEnd w:id="25"/>
    <w:bookmarkStart w:id="26" w:name="timeline-budget-overview"/>
    <w:p>
      <w:pPr>
        <w:pStyle w:val="Heading2"/>
      </w:pPr>
      <w:r>
        <w:t xml:space="preserve">6. Timeline &amp; Budget Overview</w:t>
      </w:r>
    </w:p>
    <w:p>
      <w:pPr>
        <w:pStyle w:val="FirstParagraph"/>
      </w:pPr>
      <w:r>
        <w:t xml:space="preserve">The project will commence January 2025. Key milestones include: Literature Review Completion (Feb 2025), Data Collection Start (Mar 2025), Survey Analysis Completion (Oct 2025), Stakeholder Workshop (Nov 2025), Final Report Submission &amp; Policy Briefing for MOH/Accra Health Directorate (Dec 2025). The estimated budget of $185,000 covers personnel costs, data collection tools, travel within Accra for fieldwork, community engagement activities, and dissemination. Funding will be sought from the Ghana Eye Care Project (GECP), the National Eye Care Fund (NECF) under the MOH, and international partners like The Fred Hollows Foundation.</w:t>
      </w:r>
    </w:p>
    <w:bookmarkEnd w:id="26"/>
    <w:bookmarkStart w:id="27" w:name="conclusion"/>
    <w:p>
      <w:pPr>
        <w:pStyle w:val="Heading2"/>
      </w:pPr>
      <w:r>
        <w:t xml:space="preserve">7. Conclusion</w:t>
      </w:r>
    </w:p>
    <w:p>
      <w:pPr>
        <w:pStyle w:val="FirstParagraph"/>
      </w:pPr>
      <w:r>
        <w:t xml:space="preserve">The scarcity of trained</w:t>
      </w:r>
      <w:r>
        <w:t xml:space="preserve"> </w:t>
      </w:r>
      <w:r>
        <w:rPr>
          <w:bCs/>
          <w:b/>
        </w:rPr>
        <w:t xml:space="preserve">Ophthalmologist</w:t>
      </w:r>
      <w:r>
        <w:t xml:space="preserve"> </w:t>
      </w:r>
      <w:r>
        <w:t xml:space="preserve">professionals is a critical bottleneck in delivering adequate eye care to the people of Ghana Accra. This research proposal presents a timely, focused investigation into the specific dynamics of this shortage within Ghana's most populous city. By generating actionable evidence on workforce distribution and patient access barriers unique to Accra, this study will empower policymakers and healthcare providers to implement targeted solutions. The successful implementation of such solutions is not merely an ophthalmic issue; it is fundamental to reducing disability, improving economic productivity, and enhancing the overall well-being of Accra's citizens. This</w:t>
      </w:r>
      <w:r>
        <w:t xml:space="preserve"> </w:t>
      </w:r>
      <w:r>
        <w:rPr>
          <w:bCs/>
          <w:b/>
        </w:rPr>
        <w:t xml:space="preserve">Research Proposal</w:t>
      </w:r>
      <w:r>
        <w:t xml:space="preserve"> </w:t>
      </w:r>
      <w:r>
        <w:t xml:space="preserve">represents a vital step towards ensuring that every resident of</w:t>
      </w:r>
      <w:r>
        <w:t xml:space="preserve"> </w:t>
      </w:r>
      <w:r>
        <w:rPr>
          <w:bCs/>
          <w:b/>
        </w:rPr>
        <w:t xml:space="preserve">Ghana Accra</w:t>
      </w:r>
      <w:r>
        <w:t xml:space="preserve"> </w:t>
      </w:r>
      <w:r>
        <w:t xml:space="preserve">has equitable access to life-changing eye care services provided by skilled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and Improving Eye Care Access in Ghana Accra</dc:title>
  <dc:creator/>
  <cp:keywords/>
  <dcterms:created xsi:type="dcterms:W3CDTF">2026-07-23T04:49:04Z</dcterms:created>
  <dcterms:modified xsi:type="dcterms:W3CDTF">2026-07-23T04:49:04Z</dcterms:modified>
</cp:coreProperties>
</file>

<file path=docProps/custom.xml><?xml version="1.0" encoding="utf-8"?>
<Properties xmlns="http://schemas.openxmlformats.org/officeDocument/2006/custom-properties" xmlns:vt="http://schemas.openxmlformats.org/officeDocument/2006/docPropsVTypes"/>
</file>