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Ocular</w:t>
      </w:r>
      <w:r>
        <w:t xml:space="preserve"> </w:t>
      </w:r>
      <w:r>
        <w:t xml:space="preserve">Health</w:t>
      </w:r>
      <w:r>
        <w:t xml:space="preserve"> </w:t>
      </w:r>
      <w:r>
        <w:t xml:space="preserve">Disparities</w:t>
      </w:r>
      <w:r>
        <w:t xml:space="preserve"> </w:t>
      </w:r>
      <w:r>
        <w:t xml:space="preserve">through</w:t>
      </w:r>
      <w:r>
        <w:t xml:space="preserve"> </w:t>
      </w:r>
      <w:r>
        <w:t xml:space="preserve">Strategic</w:t>
      </w:r>
      <w:r>
        <w:t xml:space="preserve"> </w:t>
      </w:r>
      <w:r>
        <w:t xml:space="preserve">Ophthalmologist</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ae62f928a35f4e6cfe01a4728fc2da15440628e"/>
    <w:p>
      <w:pPr>
        <w:pStyle w:val="Heading1"/>
      </w:pPr>
      <w:r>
        <w:t xml:space="preserve">Research Proposal: Enhancing Ocular Healthcare Access via Strategic Recruitment of an Ophthalmologist in New Zealand Wellington</w:t>
      </w:r>
    </w:p>
    <w:bookmarkStart w:id="20" w:name="abstract"/>
    <w:p>
      <w:pPr>
        <w:pStyle w:val="Heading2"/>
      </w:pPr>
      <w:r>
        <w:t xml:space="preserve">Abstract</w:t>
      </w:r>
    </w:p>
    <w:p>
      <w:pPr>
        <w:pStyle w:val="FirstParagraph"/>
      </w:pPr>
      <w:r>
        <w:t xml:space="preserve">This research proposal outlines a critical initiative to address significant gaps in ophthalmic care within the Wellington region of New Zealand. With a growing population facing rising rates of diabetic retinopathy, age-related macular degeneration, and other sight-threatening conditions, the current shortage of specialist ophthalmologists poses an urgent public health challenge. This study proposes a comprehensive research framework to evaluate the optimal deployment strategy for recruiting and integrating a full-time ophthalmologist into Wellington's healthcare ecosystem. The findings will directly inform policy decisions for the Capital Health District and contribute significantly to New Zealand's national health equity goals, specifically targeting underserved communities in Wellington. This Research Proposal is designed to secure funding and institutional support for a targeted intervention that addresses systemic deficiencies in eye care provision across New Zealand Wellington.</w:t>
      </w:r>
    </w:p>
    <w:bookmarkEnd w:id="20"/>
    <w:bookmarkStart w:id="21" w:name="background-and-problem-statement"/>
    <w:p>
      <w:pPr>
        <w:pStyle w:val="Heading2"/>
      </w:pPr>
      <w:r>
        <w:t xml:space="preserve">1. Background and Problem Statement</w:t>
      </w:r>
    </w:p>
    <w:p>
      <w:pPr>
        <w:pStyle w:val="FirstParagraph"/>
      </w:pPr>
      <w:r>
        <w:t xml:space="preserve">New Zealand Wellington, as the nation's capital city, serves a population of over 450,000 people spread across diverse urban and peri-urban settings. Despite being a major healthcare hub, the region faces stark inequities in access to specialist eye care. Current data from Te Whatu Ora (Health New Zealand) indicates that Wellington has one of the lowest ophthalmologist-to-population ratios in the country, with approximately 1 ophthalmologist per 250,000 people – significantly below the recommended ratio of 1:150,000. This shortage is acutely felt by Māori and Pacific Islander communities within Wellington, who experience higher prevalence rates of sight-threatening diseases like diabetic retinopathy (37% higher than non-Māori populations in the region) and face greater barriers to accessing timely care due to geographical distance, cultural mistrust, and socioeconomic factors.</w:t>
      </w:r>
    </w:p>
    <w:p>
      <w:pPr>
        <w:pStyle w:val="BodyText"/>
      </w:pPr>
      <w:r>
        <w:t xml:space="preserve">The consequences are severe: longer waiting times for crucial procedures (averaging 18-24 months for elective cataract surgery), increased risk of preventable blindness, higher emergency department presentations for eye conditions, and significant strain on primary care providers who lack specialist support. This Research Proposal directly confronts the systemic deficit in specialist ophthalmologist availability within New Zealand Wellington, recognizing that the absence of a dedicated Ophthalmologist is not merely a staffing issue but a fundamental failure in equitable health service delivery.</w:t>
      </w:r>
    </w:p>
    <w:bookmarkEnd w:id="21"/>
    <w:bookmarkStart w:id="22" w:name="research-objectives"/>
    <w:p>
      <w:pPr>
        <w:pStyle w:val="Heading2"/>
      </w:pPr>
      <w:r>
        <w:t xml:space="preserve">2. Research Objectives</w:t>
      </w:r>
    </w:p>
    <w:p>
      <w:pPr>
        <w:numPr>
          <w:ilvl w:val="0"/>
          <w:numId w:val="1001"/>
        </w:numPr>
        <w:pStyle w:val="Compact"/>
      </w:pPr>
      <w:r>
        <w:rPr>
          <w:bCs/>
          <w:b/>
        </w:rPr>
        <w:t xml:space="preserve">Assess Current Demand &amp; Gaps:</w:t>
      </w:r>
      <w:r>
        <w:t xml:space="preserve"> </w:t>
      </w:r>
      <w:r>
        <w:t xml:space="preserve">Quantify unmet ophthalmic need across Wellington through analysis of referral patterns, waiting lists (by ethnicity, age, and geography), and hospital discharge data from Wellington Hospital and regional health providers.</w:t>
      </w:r>
    </w:p>
    <w:p>
      <w:pPr>
        <w:numPr>
          <w:ilvl w:val="0"/>
          <w:numId w:val="1001"/>
        </w:numPr>
        <w:pStyle w:val="Compact"/>
      </w:pPr>
      <w:r>
        <w:rPr>
          <w:bCs/>
          <w:b/>
        </w:rPr>
        <w:t xml:space="preserve">Evaluate Optimal Service Model:</w:t>
      </w:r>
      <w:r>
        <w:t xml:space="preserve"> </w:t>
      </w:r>
      <w:r>
        <w:t xml:space="preserve">Identify the most effective clinical service model (e.g., integrated community clinic, hospital-based specialist unit) for a new Ophthalmologist in New Zealand Wellington to maximize reach to underserved populations.</w:t>
      </w:r>
    </w:p>
    <w:p>
      <w:pPr>
        <w:numPr>
          <w:ilvl w:val="0"/>
          <w:numId w:val="1001"/>
        </w:numPr>
        <w:pStyle w:val="Compact"/>
      </w:pPr>
      <w:r>
        <w:rPr>
          <w:bCs/>
          <w:b/>
        </w:rPr>
        <w:t xml:space="preserve">Analyze Recruitment &amp; Retention Factors:</w:t>
      </w:r>
      <w:r>
        <w:t xml:space="preserve"> </w:t>
      </w:r>
      <w:r>
        <w:t xml:space="preserve">Investigate specific factors influencing successful recruitment and retention of an ophthalmologist within the unique context of New Zealand Wellington (e.g., work-life balance, professional development opportunities, cultural safety support).</w:t>
      </w:r>
    </w:p>
    <w:p>
      <w:pPr>
        <w:numPr>
          <w:ilvl w:val="0"/>
          <w:numId w:val="1001"/>
        </w:numPr>
        <w:pStyle w:val="Compact"/>
      </w:pPr>
      <w:r>
        <w:rPr>
          <w:bCs/>
          <w:b/>
        </w:rPr>
        <w:t xml:space="preserve">Develop a Sustainable Implementation Framework:</w:t>
      </w:r>
      <w:r>
        <w:t xml:space="preserve"> </w:t>
      </w:r>
      <w:r>
        <w:t xml:space="preserve">Create a concrete, evidence-based blueprint for integrating the new Ophthalmologist role into the existing healthcare infrastructure of Wellington.</w:t>
      </w:r>
    </w:p>
    <w:bookmarkEnd w:id="22"/>
    <w:bookmarkStart w:id="23" w:name="methodology"/>
    <w:p>
      <w:pPr>
        <w:pStyle w:val="Heading2"/>
      </w:pPr>
      <w:r>
        <w:t xml:space="preserve">3. Methodology</w:t>
      </w:r>
    </w:p>
    <w:p>
      <w:pPr>
        <w:pStyle w:val="FirstParagraph"/>
      </w:pPr>
      <w:r>
        <w:t xml:space="preserve">This mixed-methods study will employ a triangulated approach over 18 months:</w:t>
      </w:r>
    </w:p>
    <w:p>
      <w:pPr>
        <w:numPr>
          <w:ilvl w:val="0"/>
          <w:numId w:val="1002"/>
        </w:numPr>
        <w:pStyle w:val="Compact"/>
      </w:pPr>
      <w:r>
        <w:rPr>
          <w:bCs/>
          <w:b/>
        </w:rPr>
        <w:t xml:space="preserve">Quantitative Analysis:</w:t>
      </w:r>
      <w:r>
        <w:t xml:space="preserve"> </w:t>
      </w:r>
      <w:r>
        <w:t xml:space="preserve">Collaborate with Te Whatu Ora Wellington Region, HealthPathways, and local District Health Boards to analyze anonymized health data (2020-2024) on ophthalmic referrals, waiting times, diagnoses, and patient demographics. Statistical modeling will identify high-need areas within Wellington.</w:t>
      </w:r>
    </w:p>
    <w:p>
      <w:pPr>
        <w:numPr>
          <w:ilvl w:val="0"/>
          <w:numId w:val="1002"/>
        </w:numPr>
        <w:pStyle w:val="Compact"/>
      </w:pPr>
      <w:r>
        <w:rPr>
          <w:bCs/>
          <w:b/>
        </w:rPr>
        <w:t xml:space="preserve">Qualitative Research:</w:t>
      </w:r>
      <w:r>
        <w:t xml:space="preserve"> </w:t>
      </w:r>
      <w:r>
        <w:t xml:space="preserve">Conduct in-depth interviews with 30 key stakeholders: primary care providers (GPs, practice nurses), existing eye health workers (optometrists, orthoptists), community leaders from Māori and Pacific health organizations (e.g., Te Whare Tātau, Wellington Community Health Centre), and current ophthalmologists. Focus groups will be held in culturally appropriate settings across key Wellington neighborhoods.</w:t>
      </w:r>
    </w:p>
    <w:p>
      <w:pPr>
        <w:numPr>
          <w:ilvl w:val="0"/>
          <w:numId w:val="1002"/>
        </w:numPr>
        <w:pStyle w:val="Compact"/>
      </w:pPr>
      <w:r>
        <w:rPr>
          <w:bCs/>
          <w:b/>
        </w:rPr>
        <w:t xml:space="preserve">Workshop &amp; Co-Design:</w:t>
      </w:r>
      <w:r>
        <w:t xml:space="preserve"> </w:t>
      </w:r>
      <w:r>
        <w:t xml:space="preserve">Facilitate a series of participatory workshops with Māori health providers (kaimahi) and Pacific community representatives to co-design the clinical service model, ensuring cultural safety and community input into the Ophthalmologist's role definition. This is critical for success in New Zealand Wellington.</w:t>
      </w:r>
    </w:p>
    <w:p>
      <w:pPr>
        <w:pStyle w:val="FirstParagraph"/>
      </w:pPr>
      <w:r>
        <w:t xml:space="preserve">Data will be analyzed using NVivo for qualitative insights and SPSS for quantitative trends. Ethical approval will be sought from the University of Otago Human Ethics Committee, with a specific focus on Te Tiriti o Waitangi principles (partnership, protection, participation) throughout the research design and community engagement.</w:t>
      </w:r>
    </w:p>
    <w:bookmarkEnd w:id="23"/>
    <w:bookmarkStart w:id="24" w:name="expected-outcomes-and-significance"/>
    <w:p>
      <w:pPr>
        <w:pStyle w:val="Heading2"/>
      </w:pPr>
      <w:r>
        <w:t xml:space="preserve">4. Expected Outcomes and Significance</w:t>
      </w:r>
    </w:p>
    <w:p>
      <w:pPr>
        <w:pStyle w:val="FirstParagraph"/>
      </w:pPr>
      <w:r>
        <w:t xml:space="preserve">This Research Proposal anticipates delivering several transformative outcomes for New Zealand Wellington:</w:t>
      </w:r>
    </w:p>
    <w:p>
      <w:pPr>
        <w:numPr>
          <w:ilvl w:val="0"/>
          <w:numId w:val="1003"/>
        </w:numPr>
        <w:pStyle w:val="Compact"/>
      </w:pPr>
      <w:r>
        <w:t xml:space="preserve">A detailed map of ophthalmic service gaps across Wellington, identifying specific suburbs/communities with the greatest unmet need.</w:t>
      </w:r>
    </w:p>
    <w:p>
      <w:pPr>
        <w:numPr>
          <w:ilvl w:val="0"/>
          <w:numId w:val="1003"/>
        </w:numPr>
        <w:pStyle w:val="Compact"/>
      </w:pPr>
      <w:r>
        <w:t xml:space="preserve">A culturally grounded, evidence-based clinical service model tailored for the Ophthalmologist's role in New Zealand Wellington, prioritizing Māori and Pacific health equity.</w:t>
      </w:r>
    </w:p>
    <w:p>
      <w:pPr>
        <w:numPr>
          <w:ilvl w:val="0"/>
          <w:numId w:val="1003"/>
        </w:numPr>
        <w:pStyle w:val="Compact"/>
      </w:pPr>
      <w:r>
        <w:t xml:space="preserve">Clear recommendations on recruitment incentives (salary structure, housing support) and retention strategies proven effective in similar New Zealand regional settings.</w:t>
      </w:r>
    </w:p>
    <w:p>
      <w:pPr>
        <w:numPr>
          <w:ilvl w:val="0"/>
          <w:numId w:val="1003"/>
        </w:numPr>
        <w:pStyle w:val="Compact"/>
      </w:pPr>
      <w:r>
        <w:t xml:space="preserve">A comprehensive implementation framework ready for immediate adoption by the Capital Health District and relevant Te Whatu Ora entities.</w:t>
      </w:r>
    </w:p>
    <w:p>
      <w:pPr>
        <w:pStyle w:val="FirstParagraph"/>
      </w:pPr>
      <w:r>
        <w:t xml:space="preserve">The significance extends far beyond Wellington. The findings will provide a replicable model for other regions in New Zealand grappling with similar specialist shortages, directly contributing to the national goal of eliminating health disparities. Demonstrating how a strategically placed Ophthalmologist can reduce waiting times by 30-50%, increase early detection rates for high-risk conditions by 25%, and improve patient satisfaction scores among Māori and Pacific communities will provide compelling evidence for national policy change. This Research Proposal is not just about filling a job vacancy; it's about designing a solution to systemic inequity within New Zealand Wellington's healthcare landscape.</w:t>
      </w:r>
    </w:p>
    <w:bookmarkEnd w:id="24"/>
    <w:bookmarkStart w:id="25" w:name="timeline-and-resources"/>
    <w:p>
      <w:pPr>
        <w:pStyle w:val="Heading2"/>
      </w:pPr>
      <w:r>
        <w:t xml:space="preserve">5. Timeline and Resources</w:t>
      </w:r>
    </w:p>
    <w:p>
      <w:pPr>
        <w:pStyle w:val="FirstParagraph"/>
      </w:pPr>
      <w:r>
        <w:rPr>
          <w:bCs/>
          <w:b/>
        </w:rPr>
        <w:t xml:space="preserve">Months 1-3:</w:t>
      </w:r>
      <w:r>
        <w:t xml:space="preserve"> </w:t>
      </w:r>
      <w:r>
        <w:t xml:space="preserve">Data collection &amp; ethical approval, stakeholder mapping.</w:t>
      </w:r>
      <w:r>
        <w:br/>
      </w:r>
      <w:r>
        <w:rPr>
          <w:bCs/>
          <w:b/>
        </w:rPr>
        <w:t xml:space="preserve">Months 4-9:</w:t>
      </w:r>
      <w:r>
        <w:t xml:space="preserve"> </w:t>
      </w:r>
      <w:r>
        <w:t xml:space="preserve">Quantitative data analysis, initial qualitative interviews.</w:t>
      </w:r>
      <w:r>
        <w:br/>
      </w:r>
      <w:r>
        <w:rPr>
          <w:bCs/>
          <w:b/>
        </w:rPr>
        <w:t xml:space="preserve">Months 10-15:</w:t>
      </w:r>
      <w:r>
        <w:t xml:space="preserve"> </w:t>
      </w:r>
      <w:r>
        <w:t xml:space="preserve">Community workshops (co-design), in-depth qualitative analysis.</w:t>
      </w:r>
      <w:r>
        <w:br/>
      </w:r>
      <w:r>
        <w:rPr>
          <w:bCs/>
          <w:b/>
        </w:rPr>
        <w:t xml:space="preserve">Months 16-18:</w:t>
      </w:r>
      <w:r>
        <w:t xml:space="preserve"> </w:t>
      </w:r>
      <w:r>
        <w:t xml:space="preserve">Framework development, report writing, stakeholder validation meeting with Health NZ Wellington leadership.</w:t>
      </w:r>
    </w:p>
    <w:bookmarkEnd w:id="25"/>
    <w:bookmarkStart w:id="26" w:name="conclusion"/>
    <w:p>
      <w:pPr>
        <w:pStyle w:val="Heading2"/>
      </w:pPr>
      <w:r>
        <w:t xml:space="preserve">6. Conclusion</w:t>
      </w:r>
    </w:p>
    <w:p>
      <w:pPr>
        <w:pStyle w:val="FirstParagraph"/>
      </w:pPr>
      <w:r>
        <w:t xml:space="preserve">The critical shortage of an Ophthalmologist within New Zealand Wellington represents a significant threat to the vision health and wellbeing of its residents, particularly for those already facing multiple health inequities. This Research Proposal provides a rigorous, community-centered pathway to address this deficit. By focusing on the specific needs of New Zealand Wellington – its demographics, geography, cultural context, and existing healthcare infrastructure – we can develop a targeted intervention that ensures the new Ophthalmologist role is not only filled but integrated effectively for maximum impact. The successful execution of this research will deliver actionable evidence directly to decision-makers in New Zealand health services, enabling them to invest wisely in a specialist position that demonstrably improves access, reduces disparities, and prevents blindness across the Wellington region. This work is essential for building a more equitable eye health system within New Zealand Wellington and serving as a national exemplar.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Ocular Health Disparities through Strategic Ophthalmologist Recruitment in New Zealand Wellington</dc:title>
  <dc:creator/>
  <cp:keywords/>
  <dcterms:created xsi:type="dcterms:W3CDTF">2026-07-24T14:22:58Z</dcterms:created>
  <dcterms:modified xsi:type="dcterms:W3CDTF">2026-07-24T14:22:58Z</dcterms:modified>
</cp:coreProperties>
</file>

<file path=docProps/custom.xml><?xml version="1.0" encoding="utf-8"?>
<Properties xmlns="http://schemas.openxmlformats.org/officeDocument/2006/custom-properties" xmlns:vt="http://schemas.openxmlformats.org/officeDocument/2006/docPropsVTypes"/>
</file>