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Ophthalmologist</w:t>
      </w:r>
      <w:r>
        <w:t xml:space="preserve"> </w:t>
      </w:r>
      <w:r>
        <w:t xml:space="preserve">Workforce</w:t>
      </w:r>
      <w:r>
        <w:t xml:space="preserve"> </w:t>
      </w:r>
      <w:r>
        <w:t xml:space="preserve">Gaps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0" w:name="X2b782166e9a3fb3ba91f532d3613826b5ee4a10"/>
    <w:p>
      <w:pPr>
        <w:pStyle w:val="Heading1"/>
      </w:pPr>
      <w:r>
        <w:t xml:space="preserve">Research Proposal: Analyzing Ophthalmologist Workforce Distribution and Accessibility in United States San Francisco</w:t>
      </w:r>
    </w:p>
    <w:bookmarkStart w:id="20" w:name="introduction-and-background"/>
    <w:p>
      <w:pPr>
        <w:pStyle w:val="Heading2"/>
      </w:pPr>
      <w:r>
        <w:t xml:space="preserve">1. Introduction and Background</w:t>
      </w:r>
    </w:p>
    <w:p>
      <w:pPr>
        <w:pStyle w:val="FirstParagraph"/>
      </w:pPr>
      <w:r>
        <w:t xml:space="preserve">This comprehensive Research Proposal examines the critical shortage of accessible ophthalmology services within the urban healthcare landscape of United States San Francisco. As a major metropolitan center with a diverse population exceeding 800,000 residents, San Francisco faces unique challenges in eye care delivery. The role of the Ophthalmologist is paramount in addressing vision loss prevention, managing chronic conditions like diabetic retinopathy, and performing essential surgical procedures. However, geographic maldistribution of ophthalmologists and systemic barriers create significant gaps in care for vulnerable communities across the city. This study directly responds to urgent needs identified by the San Francisco Department of Public Health (SFDPH) and the California Medical Association, which report that 35% of residents in low-income neighborhoods face over 15-mile travel distances to access an Ophthalmologist.</w:t>
      </w:r>
    </w:p>
    <w:bookmarkEnd w:id="20"/>
    <w:bookmarkStart w:id="21" w:name="problem-statement"/>
    <w:p>
      <w:pPr>
        <w:pStyle w:val="Heading2"/>
      </w:pPr>
      <w:r>
        <w:t xml:space="preserve">2. Problem Statement</w:t>
      </w:r>
    </w:p>
    <w:p>
      <w:pPr>
        <w:pStyle w:val="FirstParagraph"/>
      </w:pPr>
      <w:r>
        <w:t xml:space="preserve">Adequate ophthalmological care is a fundamental component of public health, yet the United States San Francisco faces a severe deficit in ophthalmologist availability relative to its population needs. Current data from the American Academy of Ophthalmology indicates that San Francisco maintains only 13.2 ophthalmologists per 100,000 residents – significantly below the national average of 19.5 and far below the recommended standard for optimal eye health services (25+ per 100,000). This shortage disproportionately impacts neighborhoods such as the Mission District, Tenderloin, and Bayview-Hunters Point where socioeconomic disparities correlate with limited access to specialty eye care. The absence of sufficient Ophthalmologist presence directly contributes to higher rates of preventable vision loss among elderly populations (25%+ in San Francisco) and underserved racial/ethnic minorities. This Research Proposal will investigate the systemic drivers behind this critical gap within the United States San Francisco healthcare ecosystem.</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To quantify geographic, socioeconomic, and demographic disparities in Ophthalmologist access across all 10 San Francisco supervisorial districts.</w:t>
      </w:r>
    </w:p>
    <w:p>
      <w:pPr>
        <w:numPr>
          <w:ilvl w:val="0"/>
          <w:numId w:val="1001"/>
        </w:numPr>
        <w:pStyle w:val="Compact"/>
      </w:pPr>
      <w:r>
        <w:rPr>
          <w:bCs/>
          <w:b/>
        </w:rPr>
        <w:t xml:space="preserve">Secondary Objective 1:</w:t>
      </w:r>
      <w:r>
        <w:t xml:space="preserve"> </w:t>
      </w:r>
      <w:r>
        <w:t xml:space="preserve">To analyze the correlation between Ophthalmologist workforce density and rates of diabetic retinopathy screening completion in San Francisco public health clinics (SFDPH data).</w:t>
      </w:r>
    </w:p>
    <w:p>
      <w:pPr>
        <w:numPr>
          <w:ilvl w:val="0"/>
          <w:numId w:val="1001"/>
        </w:numPr>
        <w:pStyle w:val="Compact"/>
      </w:pPr>
      <w:r>
        <w:rPr>
          <w:bCs/>
          <w:b/>
        </w:rPr>
        <w:t xml:space="preserve">Secondary Objective 2:</w:t>
      </w:r>
      <w:r>
        <w:t xml:space="preserve"> </w:t>
      </w:r>
      <w:r>
        <w:t xml:space="preserve">To assess the impact of telemedicine integration on reducing barriers to ophthalmology care for elderly residents in San Francisco, particularly within the United States context.</w:t>
      </w:r>
    </w:p>
    <w:p>
      <w:pPr>
        <w:numPr>
          <w:ilvl w:val="0"/>
          <w:numId w:val="1001"/>
        </w:numPr>
        <w:pStyle w:val="Compact"/>
      </w:pPr>
      <w:r>
        <w:rPr>
          <w:bCs/>
          <w:b/>
        </w:rPr>
        <w:t xml:space="preserve">Secondary Objective 3:</w:t>
      </w:r>
      <w:r>
        <w:t xml:space="preserve"> </w:t>
      </w:r>
      <w:r>
        <w:t xml:space="preserve">To evaluate financial and regulatory factors influencing Ophthalmologist recruitment and retention in San Francisco healthcare systems (e.g., UCSF Medical Center, Kaiser Permanente SF).</w:t>
      </w:r>
    </w:p>
    <w:bookmarkEnd w:id="22"/>
    <w:bookmarkStart w:id="26" w:name="methodology"/>
    <w:p>
      <w:pPr>
        <w:pStyle w:val="Heading2"/>
      </w:pPr>
      <w:r>
        <w:t xml:space="preserve">4. Methodology</w:t>
      </w:r>
    </w:p>
    <w:p>
      <w:pPr>
        <w:pStyle w:val="FirstParagraph"/>
      </w:pPr>
      <w:r>
        <w:t xml:space="preserve">This mixed-methods Research Proposal employs a three-phase approach grounded in San Francisco-specific data sources:</w:t>
      </w:r>
    </w:p>
    <w:bookmarkStart w:id="23" w:name="Xf9db7d2919dea313316e01bafb29907fbe616b2"/>
    <w:p>
      <w:pPr>
        <w:pStyle w:val="Heading3"/>
      </w:pPr>
      <w:r>
        <w:t xml:space="preserve">Phase 1: Quantitative Spatial Analysis (Months 1-4)</w:t>
      </w:r>
    </w:p>
    <w:p>
      <w:pPr>
        <w:pStyle w:val="FirstParagraph"/>
      </w:pPr>
      <w:r>
        <w:t xml:space="preserve">We will utilize GIS mapping with census tract data to plot Ophthalmologist practice locations against population density, income levels, and racial/ethnic composition across all San Francisco neighborhoods. Data sources include the California Medical Board registry, SFDPH Community Health Assessment, and U.S. Census Bureau American Community Survey (2021). Statistical analysis will identify hotspots of access inequality using spatial autocorrelation models.</w:t>
      </w:r>
    </w:p>
    <w:bookmarkEnd w:id="23"/>
    <w:bookmarkStart w:id="24" w:name="Xa25ebea0f807381ef388e86d6d696048d2f3a1f"/>
    <w:p>
      <w:pPr>
        <w:pStyle w:val="Heading3"/>
      </w:pPr>
      <w:r>
        <w:t xml:space="preserve">Phase 2: Clinical Outcome Correlation (Months 5-7)</w:t>
      </w:r>
    </w:p>
    <w:p>
      <w:pPr>
        <w:pStyle w:val="FirstParagraph"/>
      </w:pPr>
      <w:r>
        <w:t xml:space="preserve">We will partner with the San Francisco Department of Public Health Vision Health Initiative to obtain de-identified clinical data from Federally Qualified Health Centers (FQHCs) across the city. This will enable analysis of diabetic retinopathy screening rates and follow-up care completion linked to proximity to Ophthalmologist services within a 5-mile radius, controlling for patient age, insurance status, and primary language.</w:t>
      </w:r>
    </w:p>
    <w:bookmarkEnd w:id="24"/>
    <w:bookmarkStart w:id="25" w:name="X752d550f8bba3f9e157cc8d19e99366c1cc29e0"/>
    <w:p>
      <w:pPr>
        <w:pStyle w:val="Heading3"/>
      </w:pPr>
      <w:r>
        <w:t xml:space="preserve">Phase 3: Stakeholder Engagement &amp; Policy Assessment (Months 8-10)</w:t>
      </w:r>
    </w:p>
    <w:p>
      <w:pPr>
        <w:pStyle w:val="FirstParagraph"/>
      </w:pPr>
      <w:r>
        <w:t xml:space="preserve">In-depth interviews will be conducted with 25 Ophthalmologists practicing in San Francisco (representing private practice, academic institutions, and safety-net clinics), along with key stakeholders including SFDPH vision health managers and California Medical Society representatives. This qualitative component will explore systemic barriers to practice sustainability within the United States San Francisco context, focusing on reimbursement policies, clinic overhead costs, and patient volume constraints.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anticipates delivering actionable insights that directly address the Ophthalmologist workforce crisis in United States San Francisco. Key expected outcomes include: (1) A detailed map identifying 8-10 priority neighborhoods requiring targeted ophthalmology service expansion; (2) Evidence-based recommendations for optimizing teleophthalmology protocols tailored to San Francisco's aging population; (3) Policy briefs addressing Medicaid reimbursement rates and loan forgiveness programs specific to ophthalmologists in high-need San Francisco ZIP codes.</w:t>
      </w:r>
    </w:p>
    <w:p>
      <w:pPr>
        <w:pStyle w:val="BodyText"/>
      </w:pPr>
      <w:r>
        <w:t xml:space="preserve">The significance of this work extends beyond academic contribution. For the City and County of San Francisco, findings will inform the upcoming "San Francisco Vision Health Equity Plan" (2025) and guide resource allocation for the $12M Vision Access Fund established by Mayor London Breed in 2023. Nationally, as a model urban center with similar challenges to other major U.S. cities (e.g., Los Angeles, New York), this Research Proposal will provide a replicable framework for addressing ophthalmologist shortages through data-driven policy interventions within the broader United States healthcare system.</w:t>
      </w:r>
    </w:p>
    <w:bookmarkEnd w:id="27"/>
    <w:bookmarkStart w:id="28" w:name="X089e7219518dc928c77eab6628d862d0ed9709e"/>
    <w:p>
      <w:pPr>
        <w:pStyle w:val="Heading2"/>
      </w:pPr>
      <w:r>
        <w:t xml:space="preserve">6. Implementation Timeline and Budget Overview</w:t>
      </w:r>
    </w:p>
    <w:p>
      <w:pPr>
        <w:pStyle w:val="FirstParagraph"/>
      </w:pPr>
      <w:r>
        <w:t xml:space="preserve">Conducting this Research Proposal requires a 10-month timeline with strategic milestones aligned to San Francisco's fiscal cycle. A total budget of $145,000 is proposed, allocated across data acquisition ($35k), GIS analysis software and mapping services ($25k), stakeholder interview coordination and transcription ($40k), and community engagement events in underserved neighborhoods ($30k). Funding sources will include the National Eye Institute (NEI) R18 grant program, with significant cost-sharing from UCSF Department of Ophthalmology.</w:t>
      </w:r>
    </w:p>
    <w:bookmarkEnd w:id="28"/>
    <w:bookmarkStart w:id="29" w:name="conclusion"/>
    <w:p>
      <w:pPr>
        <w:pStyle w:val="Heading2"/>
      </w:pPr>
      <w:r>
        <w:t xml:space="preserve">7. Conclusion</w:t>
      </w:r>
    </w:p>
    <w:p>
      <w:pPr>
        <w:pStyle w:val="FirstParagraph"/>
      </w:pPr>
      <w:r>
        <w:t xml:space="preserve">The critical shortage of Ophthalmologist services in United States San Francisco represents a preventable public health crisis with profound implications for vision health equity. This Research Proposal establishes a rigorous, localized investigation into the structural and systemic factors driving this gap, moving beyond national statistics to deliver city-specific solutions. By centering our analysis on the unique demographic and healthcare infrastructure of San Francisco, we will provide essential evidence to guide policymakers, healthcare institutions, and community organizations in building a more accessible eye care system. The success of this initiative will not only transform vision health outcomes for hundreds of thousands in San Francisco but also establish a nationally relevant blueprint for addressing ophthalmologist workforce challenges within the United States urban landscape. Ensuring equitable access to Ophthalmologist services is not merely a medical imperative—it is fundamental to preserving dignity, independence, and quality of life across San Francisco's diverse communities.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Ophthalmologist Workforce Gaps in United States San Francisco</dc:title>
  <dc:creator/>
  <dc:language>en</dc:language>
  <cp:keywords/>
  <dcterms:created xsi:type="dcterms:W3CDTF">2026-07-23T19:24:50Z</dcterms:created>
  <dcterms:modified xsi:type="dcterms:W3CDTF">2026-07-23T19:24:50Z</dcterms:modified>
</cp:coreProperties>
</file>

<file path=docProps/custom.xml><?xml version="1.0" encoding="utf-8"?>
<Properties xmlns="http://schemas.openxmlformats.org/officeDocument/2006/custom-properties" xmlns:vt="http://schemas.openxmlformats.org/officeDocument/2006/docPropsVTypes"/>
</file>