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Argentina</w:t>
      </w:r>
      <w:r>
        <w:t xml:space="preserve"> </w:t>
      </w:r>
      <w:r>
        <w:t xml:space="preserve">Córdoba</w:t>
      </w:r>
    </w:p>
    <w:bookmarkStart w:id="30" w:name="X28ee693b4d104610445104d86a3c1962c210ec6"/>
    <w:p>
      <w:pPr>
        <w:pStyle w:val="Heading1"/>
      </w:pPr>
      <w:r>
        <w:t xml:space="preserve">Research Proposal: Comprehensive Assessment and Strategic Enhancement of Optometrist Services in Argentina's Córdoba Province</w:t>
      </w:r>
    </w:p>
    <w:bookmarkStart w:id="20" w:name="introduction-and-background"/>
    <w:p>
      <w:pPr>
        <w:pStyle w:val="Heading2"/>
      </w:pPr>
      <w:r>
        <w:t xml:space="preserve">1. Introduction and Background</w:t>
      </w:r>
    </w:p>
    <w:p>
      <w:pPr>
        <w:pStyle w:val="FirstParagraph"/>
      </w:pPr>
      <w:r>
        <w:t xml:space="preserve">The field of optometry represents a critical yet underdeveloped pillar within the public health infrastructure of Argentina, particularly in the culturally and economically significant province of Córdoba. As the second most populous province in Argentina, Córdoba faces a growing burden of ocular disorders including myopia, diabetic retinopathy, and age-related macular degeneration. Despite increasing awareness about visual health as a component of overall well-being, access to qualified Optometrist services remains fragmented across urban centers like Córdoba City and underserved rural communities. This research proposal addresses a pressing need: establishing evidence-based strategies to optimize the role of the Optometrist within Argentina's healthcare ecosystem, specifically targeting Córdoba province. The current landscape reveals significant gaps in workforce distribution, public awareness, and integration of optometric services into primary healthcare pathways.</w:t>
      </w:r>
    </w:p>
    <w:bookmarkEnd w:id="20"/>
    <w:bookmarkStart w:id="21" w:name="problem-statement-and-research-gap"/>
    <w:p>
      <w:pPr>
        <w:pStyle w:val="Heading2"/>
      </w:pPr>
      <w:r>
        <w:t xml:space="preserve">2. Problem Statement and Research Gap</w:t>
      </w:r>
    </w:p>
    <w:p>
      <w:pPr>
        <w:pStyle w:val="FirstParagraph"/>
      </w:pPr>
      <w:r>
        <w:t xml:space="preserve">Argentina has made strides in expanding medical ophthalmology services, but the critical role of the Optometrist as a frontline eye health provider is often overlooked or undervalued in policy frameworks. In Córdoba, this gap manifests acutely: an estimated 30% of rural populations lack access to regular vision screenings (National Health Survey, 2022), leading to delayed diagnoses and preventable vision loss. Furthermore, the Optometrist profession in Argentina lacks standardized national protocols for collaborative care with ophthalmologists and primary care physicians. Current literature on optometric practice in Argentina is limited, with few studies focusing specifically on service delivery models within Córdoba's unique socio-geographic context – encompassing both a major university hub and vast agricultural hinterlands. This proposal directly addresses the absence of localized, actionable data to guide the strategic integration of Optometrist services into Córdoba's public health system.</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conduct a comprehensive assessment of current Optometrist service availability, utilization patterns, and barriers within Córdoba province across urban, peri-urban, and rural settings.</w:t>
      </w:r>
    </w:p>
    <w:p>
      <w:pPr>
        <w:pStyle w:val="BodyText"/>
      </w:pPr>
      <w:r>
        <w:rPr>
          <w:bCs/>
          <w:b/>
        </w:rPr>
        <w:t xml:space="preserve">Secondary Objectives:</w:t>
      </w:r>
    </w:p>
    <w:p>
      <w:pPr>
        <w:numPr>
          <w:ilvl w:val="0"/>
          <w:numId w:val="1001"/>
        </w:numPr>
        <w:pStyle w:val="Compact"/>
      </w:pPr>
      <w:r>
        <w:t xml:space="preserve">Evaluate the knowledge levels and perceptions of the public regarding Optometrist roles in eye health prevention and management.</w:t>
      </w:r>
    </w:p>
    <w:p>
      <w:pPr>
        <w:numPr>
          <w:ilvl w:val="0"/>
          <w:numId w:val="1001"/>
        </w:numPr>
        <w:pStyle w:val="Compact"/>
      </w:pPr>
      <w:r>
        <w:t xml:space="preserve">Analyze the integration pathways (or lack thereof) between Optometrist practices and existing primary healthcare centers (EBAIS) and hospitals in Córdoba.</w:t>
      </w:r>
    </w:p>
    <w:p>
      <w:pPr>
        <w:numPr>
          <w:ilvl w:val="0"/>
          <w:numId w:val="1001"/>
        </w:numPr>
        <w:pStyle w:val="Compact"/>
      </w:pPr>
      <w:r>
        <w:t xml:space="preserve">Identify specific training needs for Optometrists operating within the Argentine public health system context, particularly focusing on Córdoba's demographic challenges.</w:t>
      </w:r>
    </w:p>
    <w:p>
      <w:pPr>
        <w:numPr>
          <w:ilvl w:val="0"/>
          <w:numId w:val="1001"/>
        </w:numPr>
        <w:pStyle w:val="Compact"/>
      </w:pPr>
      <w:r>
        <w:t xml:space="preserve">Develop a validated, culturally appropriate model for expanding accessible optometric services tailored to Córdoba's population needs.</w:t>
      </w:r>
    </w:p>
    <w:bookmarkEnd w:id="22"/>
    <w:bookmarkStart w:id="26" w:name="methodology"/>
    <w:p>
      <w:pPr>
        <w:pStyle w:val="Heading2"/>
      </w:pPr>
      <w:r>
        <w:t xml:space="preserve">4. Methodology</w:t>
      </w:r>
    </w:p>
    <w:p>
      <w:pPr>
        <w:pStyle w:val="FirstParagraph"/>
      </w:pPr>
      <w:r>
        <w:t xml:space="preserve">This mixed-methods research will employ a sequential explanatory design over 18 months, specifically designed for the Argentine context of Córdoba province:</w:t>
      </w:r>
    </w:p>
    <w:bookmarkStart w:id="23" w:name="X713b6d276cbf058e5f0708b5b831f1804cab3a9"/>
    <w:p>
      <w:pPr>
        <w:pStyle w:val="Heading3"/>
      </w:pPr>
      <w:r>
        <w:t xml:space="preserve">Phase 1: Quantitative Assessment (Months 1-6)</w:t>
      </w:r>
    </w:p>
    <w:p>
      <w:pPr>
        <w:numPr>
          <w:ilvl w:val="0"/>
          <w:numId w:val="1002"/>
        </w:numPr>
        <w:pStyle w:val="Compact"/>
      </w:pPr>
      <w:r>
        <w:rPr>
          <w:bCs/>
          <w:b/>
        </w:rPr>
        <w:t xml:space="preserve">Geospatial Analysis:</w:t>
      </w:r>
      <w:r>
        <w:t xml:space="preserve"> </w:t>
      </w:r>
      <w:r>
        <w:t xml:space="preserve">Map existing Optometrist clinics and public eye health services across all 270+ municipalities of Córdoba using GIS, correlating with population density, socio-economic indicators (INEGI data), and known prevalence of vision disorders.</w:t>
      </w:r>
    </w:p>
    <w:p>
      <w:pPr>
        <w:numPr>
          <w:ilvl w:val="0"/>
          <w:numId w:val="1002"/>
        </w:numPr>
        <w:pStyle w:val="Compact"/>
      </w:pPr>
      <w:r>
        <w:rPr>
          <w:bCs/>
          <w:b/>
        </w:rPr>
        <w:t xml:space="preserve">Surveys:</w:t>
      </w:r>
      <w:r>
        <w:t xml:space="preserve"> </w:t>
      </w:r>
      <w:r>
        <w:t xml:space="preserve">Administer structured surveys to a stratified random sample of 500 patients across diverse regions (urban centers: Córdoba City, Rosario de Lerma; rural: Villa María, Río Cuarto) regarding access, affordability, and perceived quality of Optometrist services.</w:t>
      </w:r>
    </w:p>
    <w:p>
      <w:pPr>
        <w:numPr>
          <w:ilvl w:val="0"/>
          <w:numId w:val="1002"/>
        </w:numPr>
        <w:pStyle w:val="Compact"/>
      </w:pPr>
      <w:r>
        <w:rPr>
          <w:bCs/>
          <w:b/>
        </w:rPr>
        <w:t xml:space="preserve">Healthcare Provider Survey:</w:t>
      </w:r>
      <w:r>
        <w:t xml:space="preserve"> </w:t>
      </w:r>
      <w:r>
        <w:t xml:space="preserve">Conduct interviews with 120 key stakeholders: registered Optometrists (n=80), primary care physicians (n=30), public health administrators (n=10) to assess collaboration challenges, referral practices, and service gaps.</w:t>
      </w:r>
    </w:p>
    <w:bookmarkEnd w:id="23"/>
    <w:bookmarkStart w:id="24" w:name="X5a81a2b1e18dc218c9d61c3cf676baca0963195"/>
    <w:p>
      <w:pPr>
        <w:pStyle w:val="Heading3"/>
      </w:pPr>
      <w:r>
        <w:t xml:space="preserve">Phase 2: Qualitative Exploration (Months 7-14)</w:t>
      </w:r>
    </w:p>
    <w:p>
      <w:pPr>
        <w:numPr>
          <w:ilvl w:val="0"/>
          <w:numId w:val="1003"/>
        </w:numPr>
        <w:pStyle w:val="Compact"/>
      </w:pPr>
      <w:r>
        <w:rPr>
          <w:bCs/>
          <w:b/>
        </w:rPr>
        <w:t xml:space="preserve">Focus Groups:</w:t>
      </w:r>
      <w:r>
        <w:t xml:space="preserve"> </w:t>
      </w:r>
      <w:r>
        <w:t xml:space="preserve">Organize 6 focus groups (n=8-10 participants each) with patients from diverse backgrounds to explore barriers to seeking optometric care and cultural perceptions of vision health.</w:t>
      </w:r>
    </w:p>
    <w:p>
      <w:pPr>
        <w:numPr>
          <w:ilvl w:val="0"/>
          <w:numId w:val="1003"/>
        </w:numPr>
        <w:pStyle w:val="Compact"/>
      </w:pPr>
      <w:r>
        <w:rPr>
          <w:bCs/>
          <w:b/>
        </w:rPr>
        <w:t xml:space="preserve">Key Informant Interviews:</w:t>
      </w:r>
      <w:r>
        <w:t xml:space="preserve"> </w:t>
      </w:r>
      <w:r>
        <w:t xml:space="preserve">Conduct in-depth interviews with 25 leaders of relevant Argentine professional bodies (Sociedad Argentina de Optometría, Ministry of Health representatives) to contextualize findings within national frameworks.</w:t>
      </w:r>
    </w:p>
    <w:bookmarkEnd w:id="24"/>
    <w:bookmarkStart w:id="25" w:name="X2951c8e0f945b0ad9dd829686e42af876b2eff7"/>
    <w:p>
      <w:pPr>
        <w:pStyle w:val="Heading3"/>
      </w:pPr>
      <w:r>
        <w:t xml:space="preserve">Phase 3: Model Development &amp; Validation (Months 15-18)</w:t>
      </w:r>
    </w:p>
    <w:p>
      <w:pPr>
        <w:pStyle w:val="FirstParagraph"/>
      </w:pPr>
      <w:r>
        <w:t xml:space="preserve">Utilize findings from Phases 1 &amp; 2 to co-develop a practical service delivery model with local healthcare planners. Validate this model through a pilot workshop with key stakeholders in Córdoba, incorporating feedback for refinement.</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yield several critical outputs directly benefiting Optometrist practice and public health in Argentina:</w:t>
      </w:r>
    </w:p>
    <w:p>
      <w:pPr>
        <w:numPr>
          <w:ilvl w:val="0"/>
          <w:numId w:val="1004"/>
        </w:numPr>
        <w:pStyle w:val="Compact"/>
      </w:pPr>
      <w:r>
        <w:rPr>
          <w:bCs/>
          <w:b/>
        </w:rPr>
        <w:t xml:space="preserve">A Detailed Service Gap Map:</w:t>
      </w:r>
      <w:r>
        <w:t xml:space="preserve"> </w:t>
      </w:r>
      <w:r>
        <w:t xml:space="preserve">A publicly accessible, data-driven map identifying underserved zones in Córdoba requiring new Optometrist clinics or mobile services.</w:t>
      </w:r>
    </w:p>
    <w:p>
      <w:pPr>
        <w:numPr>
          <w:ilvl w:val="0"/>
          <w:numId w:val="1004"/>
        </w:numPr>
        <w:pStyle w:val="Compact"/>
      </w:pPr>
      <w:r>
        <w:rPr>
          <w:bCs/>
          <w:b/>
        </w:rPr>
        <w:t xml:space="preserve">Evidence-Based Policy Recommendations:</w:t>
      </w:r>
      <w:r>
        <w:t xml:space="preserve"> </w:t>
      </w:r>
      <w:r>
        <w:t xml:space="preserve">Specific, actionable proposals for the Ministry of Health of Córdoba and National Ministry of Health to enhance Optometrist recognition, scope of practice, and integration into primary care networks.</w:t>
      </w:r>
    </w:p>
    <w:p>
      <w:pPr>
        <w:numPr>
          <w:ilvl w:val="0"/>
          <w:numId w:val="1004"/>
        </w:numPr>
        <w:pStyle w:val="Compact"/>
      </w:pPr>
      <w:r>
        <w:rPr>
          <w:bCs/>
          <w:b/>
        </w:rPr>
        <w:t xml:space="preserve">A Culturally Adapted Service Model:</w:t>
      </w:r>
      <w:r>
        <w:t xml:space="preserve"> </w:t>
      </w:r>
      <w:r>
        <w:t xml:space="preserve">A validated framework for expanding Optometrist services in Argentina that accounts for rural-urban disparities, socioeconomic factors, and local healthcare structures within Córdoba.</w:t>
      </w:r>
    </w:p>
    <w:p>
      <w:pPr>
        <w:numPr>
          <w:ilvl w:val="0"/>
          <w:numId w:val="1004"/>
        </w:numPr>
        <w:pStyle w:val="Compact"/>
      </w:pPr>
      <w:r>
        <w:rPr>
          <w:bCs/>
          <w:b/>
        </w:rPr>
        <w:t xml:space="preserve">Enhanced Professional Capacity:</w:t>
      </w:r>
      <w:r>
        <w:t xml:space="preserve"> </w:t>
      </w:r>
      <w:r>
        <w:t xml:space="preserve">Identification of targeted educational needs for Optometrists to effectively serve the Argentine population, potentially informing curriculum development at institutions like the Universidad Nacional de Córdoba's Faculty of Health Sciences.</w:t>
      </w:r>
    </w:p>
    <w:p>
      <w:pPr>
        <w:pStyle w:val="FirstParagraph"/>
      </w:pPr>
      <w:r>
        <w:t xml:space="preserve">The significance extends beyond Córdoba. As a model province, successful implementation here will provide Argentina with a replicable blueprint for optimizing Optometrist roles nationwide. This directly addresses national health goals concerning universal access to quality eye care and reducing the burden of preventable visual impairment – aligning with WHO's "Universal Eye Health" strategy.</w:t>
      </w:r>
    </w:p>
    <w:bookmarkEnd w:id="27"/>
    <w:bookmarkStart w:id="28" w:name="relevance-to-argentina-córdoba"/>
    <w:p>
      <w:pPr>
        <w:pStyle w:val="Heading2"/>
      </w:pPr>
      <w:r>
        <w:t xml:space="preserve">6. Relevance to Argentina Córdoba</w:t>
      </w:r>
    </w:p>
    <w:p>
      <w:pPr>
        <w:pStyle w:val="FirstParagraph"/>
      </w:pPr>
      <w:r>
        <w:t xml:space="preserve">Córdoba is the ideal locale for this research due to its unique position: it houses Argentina's largest optometry school (Facultad de Ciencias Médicas, Universidad Nacional de Córdoba), boasts a diverse population mirroring national trends, and possesses a significant rural-urban divide. The findings will directly inform Córdoba's Provincial Health Plan (2023-2030), specifically Action Area 4 on "Early Detection of Chronic Diseases." By focusing intensely on Argentina Córdoba, this research ensures solutions are contextually relevant – avoiding generic approaches that fail in the specific social and administrative realities of the province. The involvement of local universities, health authorities (Ministerio de Salud Pública de Córdoba), and community organizations guarantees local ownership and practical applicability.</w:t>
      </w:r>
    </w:p>
    <w:bookmarkEnd w:id="28"/>
    <w:bookmarkStart w:id="29" w:name="conclusion"/>
    <w:p>
      <w:pPr>
        <w:pStyle w:val="Heading2"/>
      </w:pPr>
      <w:r>
        <w:t xml:space="preserve">7. Conclusion</w:t>
      </w:r>
    </w:p>
    <w:p>
      <w:pPr>
        <w:pStyle w:val="FirstParagraph"/>
      </w:pPr>
      <w:r>
        <w:t xml:space="preserve">The integration of a robust Optometrist workforce is not merely an add-on to Argentina's healthcare system; it is a strategic necessity for achieving comprehensive eye health outcomes in Córdoba province and the nation. This research proposal provides the critical, localized evidence required to move beyond fragmented services towards a coordinated, accessible, and effective vision care system. By systematically assessing current challenges and co-creating solutions within Argentina Córdoba's specific context, this project will empower Optometrists as indispensable partners in public health, ultimately safeguarding the visual health of hundreds of thousands of residents across the province. The success of this initiative promises not only improved individual quality of life but also significant long-term savings for Argentina's healthcare system through prevention and early intervention.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Optometric Care in Argentina Córdoba</dc:title>
  <dc:creator/>
  <dc:language>en</dc:language>
  <cp:keywords/>
  <dcterms:created xsi:type="dcterms:W3CDTF">2026-07-23T16:00:21Z</dcterms:created>
  <dcterms:modified xsi:type="dcterms:W3CDTF">2026-07-23T16:00:21Z</dcterms:modified>
</cp:coreProperties>
</file>

<file path=docProps/custom.xml><?xml version="1.0" encoding="utf-8"?>
<Properties xmlns="http://schemas.openxmlformats.org/officeDocument/2006/custom-properties" xmlns:vt="http://schemas.openxmlformats.org/officeDocument/2006/docPropsVTypes"/>
</file>