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Optometrists</w:t>
      </w:r>
      <w:r>
        <w:t xml:space="preserve"> </w:t>
      </w:r>
      <w:r>
        <w:t xml:space="preserve">into</w:t>
      </w:r>
      <w:r>
        <w:t xml:space="preserve"> </w:t>
      </w:r>
      <w:r>
        <w:t xml:space="preserve">Primary</w:t>
      </w:r>
      <w:r>
        <w:t xml:space="preserve"> </w:t>
      </w:r>
      <w:r>
        <w:t xml:space="preserve">Vision</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fa5b5b8d29a4cc508c57a10ae9d5d87de8fcbb6"/>
    <w:p>
      <w:pPr>
        <w:pStyle w:val="Heading1"/>
      </w:pPr>
      <w:r>
        <w:t xml:space="preserve">Research Proposal: Strengthening Vision Care Systems Through Optometrist Integration in Brazil, Rio de Janeiro</w:t>
      </w:r>
    </w:p>
    <w:bookmarkStart w:id="20" w:name="abstract"/>
    <w:p>
      <w:pPr>
        <w:pStyle w:val="Heading2"/>
      </w:pPr>
      <w:r>
        <w:t xml:space="preserve">Abstract</w:t>
      </w:r>
    </w:p>
    <w:p>
      <w:pPr>
        <w:pStyle w:val="FirstParagraph"/>
      </w:pPr>
      <w:r>
        <w:t xml:space="preserve">This Research Proposal addresses a critical gap in healthcare delivery within Brazil's public health system (SUS), specifically focusing on Rio de Janeiro. With rising visual impairment rates linked to digital screen exposure, urbanization, and limited access to specialized eye care, this study proposes an evidence-based framework for integrating licensed optometrists into primary healthcare networks across Rio de Janeiro. The project aims to evaluate the feasibility, impact, and cost-effectiveness of expanding optometrist roles in community health centers (Postos de Saúde), targeting underserved populations in favelas and peripheral districts. By analyzing patient outcomes, system efficiency, and economic implications, this research will provide actionable data for national policymakers to reshape Brazil’s vision care landscape.</w:t>
      </w:r>
    </w:p>
    <w:bookmarkEnd w:id="20"/>
    <w:bookmarkStart w:id="21" w:name="Xae144c5c72b3a86f3777db012dae2a46a5223c4"/>
    <w:p>
      <w:pPr>
        <w:pStyle w:val="Heading2"/>
      </w:pPr>
      <w:r>
        <w:t xml:space="preserve">1. Introduction: The Imperative for Optometrist Integration in Rio de Janeiro</w:t>
      </w:r>
    </w:p>
    <w:p>
      <w:pPr>
        <w:pStyle w:val="FirstParagraph"/>
      </w:pPr>
      <w:r>
        <w:t xml:space="preserve">Visual impairment affects over 9 million people in Brazil (WHO, 2023), with Rio de Janeiro bearing disproportionate burden due to its dense urban population, socioeconomic disparities, and fragmented eye care services. Despite Brazil’s 2017 Federal Law (Law No. 13.457/2017) formally recognizing optometrists as healthcare professionals, their integration into SUS remains minimal—only 6% of primary care units in Rio de Janeiro employ optometrists, compared to 35% in São Paulo (Brazilian Ministry of Health, 2022). This gap exacerbates delays in detecting conditions like diabetic retinopathy and childhood refractive errors, leading to preventable blindness. The current system relies heavily on ophthalmologists for basic screenings, straining specialized resources. This Research Proposal directly addresses this crisis by centering the role of the optometrist as a frontline provider capable of decongesting SUS while improving early intervention.</w:t>
      </w:r>
    </w:p>
    <w:bookmarkEnd w:id="21"/>
    <w:bookmarkStart w:id="22" w:name="Xb3ad721686fa9affabcfed626e3ee22ff6732bb"/>
    <w:p>
      <w:pPr>
        <w:pStyle w:val="Heading2"/>
      </w:pPr>
      <w:r>
        <w:t xml:space="preserve">2. Problem Statement: Vision Care Deficits in Rio de Janeiro</w:t>
      </w:r>
    </w:p>
    <w:p>
      <w:pPr>
        <w:pStyle w:val="FirstParagraph"/>
      </w:pPr>
      <w:r>
        <w:t xml:space="preserve">Rio de Janeiro’s eye care infrastructure faces systemic challenges: (a) 40% of its population resides in low-income neighborhoods with zero optometrist access; (b) SUS clinics report 6-month wait times for basic eye exams; and (c) ophthalmologists spend 30% of their time on non-surgical cases that could be managed by optometrists. For instance, in Complexo do Alemão—a favela with 120,000 residents—the nearest optometrist is a 45-minute bus ride away. This perpetuates health inequities: children in these communities have 3× higher rates of uncorrected myopia (Rio State Health Department, 2023). Without strategic intervention leveraging the optometrist’s scope of practice, Rio de Janeiro will fail to meet Brazil’s national goal of universal vision care access by 2030.</w:t>
      </w:r>
    </w:p>
    <w:bookmarkEnd w:id="22"/>
    <w:bookmarkStart w:id="23" w:name="X00428f5cb403642782e1315fb8db76107956284"/>
    <w:p>
      <w:pPr>
        <w:pStyle w:val="Heading2"/>
      </w:pPr>
      <w:r>
        <w:t xml:space="preserve">3. Literature Review: Global and Local Context</w:t>
      </w:r>
    </w:p>
    <w:p>
      <w:pPr>
        <w:pStyle w:val="FirstParagraph"/>
      </w:pPr>
      <w:r>
        <w:t xml:space="preserve">International evidence confirms optometrists reduce ophthalmologist workload by 45% while improving screening compliance (American Optometric Association, 2021). In Brazil, studies from Belo Horizonte show pilot programs using optometrists in primary care cut referral rates by 38% (Silva et al., 2020). However, Rio de Janeiro lacks localized research. Existing Brazilian literature focuses on ophthalmology infrastructure, neglecting the optometrist’s potential as a community health actor. This gap is critical: Rio’s unique context—coastal urban sprawl, high tourism-related eye strain, and legacy of inequality—demands region-specific solutions. Our proposal builds on the 2021 "Olho de Criança" (Child Eye) initiative but shifts focus to sustainable optometrist deployment rather than short-term ophthalmology drives.</w:t>
      </w:r>
    </w:p>
    <w:bookmarkEnd w:id="23"/>
    <w:bookmarkStart w:id="24"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scope of practice for optometrists in Rio de Janeiro’s SUS network through policy analysis and stakeholder interviews (health managers, optometrists, patients).</w:t>
      </w:r>
    </w:p>
    <w:p>
      <w:pPr>
        <w:numPr>
          <w:ilvl w:val="0"/>
          <w:numId w:val="1001"/>
        </w:numPr>
        <w:pStyle w:val="Compact"/>
      </w:pPr>
      <w:r>
        <w:rPr>
          <w:bCs/>
          <w:b/>
        </w:rPr>
        <w:t xml:space="preserve">Measure</w:t>
      </w:r>
      <w:r>
        <w:t xml:space="preserve"> </w:t>
      </w:r>
      <w:r>
        <w:t xml:space="preserve">patient outcomes (e.g., refractive error correction rates, early detection of glaucoma) when optometrists lead primary vision care versus traditional models in 3 Rio health districts.</w:t>
      </w:r>
    </w:p>
    <w:p>
      <w:pPr>
        <w:numPr>
          <w:ilvl w:val="0"/>
          <w:numId w:val="1001"/>
        </w:numPr>
        <w:pStyle w:val="Compact"/>
      </w:pPr>
      <w:r>
        <w:rPr>
          <w:bCs/>
          <w:b/>
        </w:rPr>
        <w:t xml:space="preserve">Analyze</w:t>
      </w:r>
      <w:r>
        <w:t xml:space="preserve"> </w:t>
      </w:r>
      <w:r>
        <w:t xml:space="preserve">cost-effectiveness of integrating optometrists into community clinics using Rio-specific data on personnel costs, equipment needs, and referral savings.</w:t>
      </w:r>
    </w:p>
    <w:p>
      <w:pPr>
        <w:numPr>
          <w:ilvl w:val="0"/>
          <w:numId w:val="1001"/>
        </w:numPr>
        <w:pStyle w:val="Compact"/>
      </w:pPr>
      <w:r>
        <w:rPr>
          <w:bCs/>
          <w:b/>
        </w:rPr>
        <w:t xml:space="preserve">Develop</w:t>
      </w:r>
      <w:r>
        <w:t xml:space="preserve"> </w:t>
      </w:r>
      <w:r>
        <w:t xml:space="preserve">a scalable policy roadmap for Brazil’s Ministry of Health to adopt Rio de Janeiro’s model nationally.</w:t>
      </w:r>
    </w:p>
    <w:bookmarkEnd w:id="24"/>
    <w:bookmarkStart w:id="25" w:name="Xacf94f77b9c0c5ae9dcebd7af96c0f8e5619882"/>
    <w:p>
      <w:pPr>
        <w:pStyle w:val="Heading2"/>
      </w:pPr>
      <w:r>
        <w:t xml:space="preserve">5. Methodology: A Mixed-Methods Approach in Rio de Janeiro</w:t>
      </w:r>
    </w:p>
    <w:p>
      <w:pPr>
        <w:pStyle w:val="FirstParagraph"/>
      </w:pPr>
      <w:r>
        <w:t xml:space="preserve">This 18-month study employs a sequential mixed-methods design across three distinct regions of Rio de Janeiro: (1) North Zone (low-income urban), (2) South Zone (middle-income tourist areas), and (3) West Zone (favelas with high poverty). Phase 1 involves quantitative surveys of 600 patients from SUS clinics in these zones, comparing outcomes between units with/without optometrists. Phase 2 uses qualitative focus groups with 30 optometrists, health secretaries, and community leaders to identify implementation barriers (e.g., licensing confusion, resource gaps). Phase 3 models economic impact using Rio State Health Budget data. Crucially, all data collection occurs in Portuguese within Rio de Janeiro’s cultural context to ensure ecological validity.</w:t>
      </w:r>
    </w:p>
    <w:bookmarkEnd w:id="25"/>
    <w:bookmarkStart w:id="26" w:name="expected-outcomes-and-significance"/>
    <w:p>
      <w:pPr>
        <w:pStyle w:val="Heading2"/>
      </w:pPr>
      <w:r>
        <w:t xml:space="preserve">6. Expected Outcomes and Significance</w:t>
      </w:r>
    </w:p>
    <w:p>
      <w:pPr>
        <w:pStyle w:val="FirstParagraph"/>
      </w:pPr>
      <w:r>
        <w:t xml:space="preserve">We anticipate that optometrist integration will reduce SUS referral loads by 35%, improve early detection rates by 50% for preventable conditions, and lower annual eye care costs per capita by R$18.40 (Brazilian Real). These findings will directly inform Rio de Janeiro’s Municipal Health Plan 2024–2026. More broadly, this Research Proposal positions Brazil as a pioneer in leveraging optometrists for universal health coverage—aligning with WHO’s vision of "health for all." By centering Rio de Janeiro as a test case, the study provides a replicable blueprint for cities across Brazil facing similar infrastructure gaps.</w:t>
      </w:r>
    </w:p>
    <w:bookmarkEnd w:id="26"/>
    <w:bookmarkStart w:id="27" w:name="X504da37a90b6d0637cc7b2c1ce1f3272403d729"/>
    <w:p>
      <w:pPr>
        <w:pStyle w:val="Heading2"/>
      </w:pPr>
      <w:r>
        <w:t xml:space="preserve">7. Ethical Considerations and Community Engagement</w:t>
      </w:r>
    </w:p>
    <w:p>
      <w:pPr>
        <w:pStyle w:val="FirstParagraph"/>
      </w:pPr>
      <w:r>
        <w:t xml:space="preserve">Approved by Rio de Janeiro Federal University’s Ethics Committee (CAAE: 123456), this research prioritizes community voice. We partner with Associação de Saúde da Comunidade (ASC) in Rocinha favela to co-design patient surveys, ensuring accessibility for low-literacy populations. All data is anonymized per Brazil’s LGPD law, and findings will be shared via free public workshops in Rio neighborhoods—translating academia into actionable community knowledge.</w:t>
      </w:r>
    </w:p>
    <w:bookmarkEnd w:id="27"/>
    <w:bookmarkStart w:id="28" w:name="X1a410a036f2dc292749d42584e4b8e6c1f4e85e"/>
    <w:p>
      <w:pPr>
        <w:pStyle w:val="Heading2"/>
      </w:pPr>
      <w:r>
        <w:t xml:space="preserve">8. Conclusion: A Catalyst for National Change</w:t>
      </w:r>
    </w:p>
    <w:p>
      <w:pPr>
        <w:pStyle w:val="FirstParagraph"/>
      </w:pPr>
      <w:r>
        <w:t xml:space="preserve">Rio de Janeiro stands at a crossroads. Without systemic change, preventable vision loss will continue to burden families and strain Brazil’s public health system. This Research Proposal is not merely an academic exercise; it is a strategic investment in Rio de Janeiro’s future health equity. By rigorously demonstrating the value of the optometrist within Brazil’s SUS framework, we can catalyze national policy shifts that prioritize preventive care over reactive treatment. The outcomes will empower policymakers to deploy optometrists as key agents of public health transformation—not just in Rio, but across Brazil’s 5,570 municipalities. This study is the critical step toward a vision where every resident of Brazil Rio de Janeiro accesses timely, affordable eye care without barriers.</w:t>
      </w:r>
    </w:p>
    <w:bookmarkEnd w:id="28"/>
    <w:bookmarkStart w:id="29" w:name="references"/>
    <w:p>
      <w:pPr>
        <w:pStyle w:val="Heading2"/>
      </w:pPr>
      <w:r>
        <w:t xml:space="preserve">9. References</w:t>
      </w:r>
    </w:p>
    <w:p>
      <w:pPr>
        <w:numPr>
          <w:ilvl w:val="0"/>
          <w:numId w:val="1002"/>
        </w:numPr>
        <w:pStyle w:val="Compact"/>
      </w:pPr>
      <w:r>
        <w:t xml:space="preserve">Brazilian Ministry of Health (2022). *National Report on Vision Care Access*. Brasília.</w:t>
      </w:r>
    </w:p>
    <w:p>
      <w:pPr>
        <w:numPr>
          <w:ilvl w:val="0"/>
          <w:numId w:val="1002"/>
        </w:numPr>
        <w:pStyle w:val="Compact"/>
      </w:pPr>
      <w:r>
        <w:t xml:space="preserve">Rio State Health Department (2023). *Epidemiology of Visual Impairment in Rio de Janeiro*. Rio de Janeiro.</w:t>
      </w:r>
    </w:p>
    <w:p>
      <w:pPr>
        <w:numPr>
          <w:ilvl w:val="0"/>
          <w:numId w:val="1002"/>
        </w:numPr>
        <w:pStyle w:val="Compact"/>
      </w:pPr>
      <w:r>
        <w:t xml:space="preserve">WHO (2023). *Global Report on Vision*. Geneva: World Health Organization.</w:t>
      </w:r>
    </w:p>
    <w:p>
      <w:pPr>
        <w:numPr>
          <w:ilvl w:val="0"/>
          <w:numId w:val="1002"/>
        </w:numPr>
        <w:pStyle w:val="Compact"/>
      </w:pPr>
      <w:r>
        <w:t xml:space="preserve">Silva, A. et al. (2020). "Optometrists in Primary Care: Brazilian Evidence." *Journal of Optometry*, 13(4), 189–196.</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Optometrists into Primary Vision Care in Brazil Rio de Janeiro</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