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Canada</w:t>
      </w:r>
      <w:r>
        <w:t xml:space="preserve"> </w:t>
      </w:r>
      <w:r>
        <w:t xml:space="preserve">Montreal</w:t>
      </w:r>
    </w:p>
    <w:bookmarkStart w:id="29" w:name="X3a944e269f7106687746ce2b58d2a7d487004c8"/>
    <w:p>
      <w:pPr>
        <w:pStyle w:val="Heading1"/>
      </w:pPr>
      <w:r>
        <w:t xml:space="preserve">Research Proposal: Enhancing Optometric Services and Accessibility for Diverse Populations in Canada Montreal</w:t>
      </w:r>
    </w:p>
    <w:bookmarkStart w:id="20" w:name="introduction"/>
    <w:p>
      <w:pPr>
        <w:pStyle w:val="Heading2"/>
      </w:pPr>
      <w:r>
        <w:t xml:space="preserve">1. Introduction</w:t>
      </w:r>
    </w:p>
    <w:p>
      <w:pPr>
        <w:pStyle w:val="FirstParagraph"/>
      </w:pPr>
      <w:r>
        <w:t xml:space="preserve">In the rapidly evolving healthcare landscape of Canada, optometry stands as a critical pillar of primary eye care, yet significant gaps persist in service accessibility and cultural competence within urban centers like Montreal. As the second-largest city in Canada and a linguistic-cultural mosaic, Montreal faces unique challenges in delivering equitable optometric care to its diverse population—including Francophone communities, immigrants, and marginalized groups. This research proposal outlines a comprehensive study to address these disparities, focusing on optimizing optometrist services within the Canadian healthcare framework specific to Montreal. With over 1200 registered Optometrists across Quebec (as of 2023), Montreal's optometric sector holds immense potential for innovation but requires evidence-based strategies to meet community needs.</w:t>
      </w:r>
    </w:p>
    <w:bookmarkEnd w:id="20"/>
    <w:bookmarkStart w:id="21" w:name="problem-statement"/>
    <w:p>
      <w:pPr>
        <w:pStyle w:val="Heading2"/>
      </w:pPr>
      <w:r>
        <w:t xml:space="preserve">2. Problem Statement</w:t>
      </w:r>
    </w:p>
    <w:p>
      <w:pPr>
        <w:pStyle w:val="FirstParagraph"/>
      </w:pPr>
      <w:r>
        <w:t xml:space="preserve">Montreal’s optometric services exhibit notable inequities in access and quality, particularly for low-income residents, recent immigrants, and Indigenous populations. Current data reveals that 35% of Montrealers in socioeconomically disadvantaged neighborhoods report unmet eye care needs due to cost barriers or language mismatches with providers (Quebec Ministry of Health, 2022). Simultaneously, Quebec’s healthcare system—while providing universal coverage for medical services—excludes comprehensive optometric care from public insurance (except for specific high-risk cases), creating a fragmented model where Optometrist services remain predominantly out-of-pocket. This situation contradicts Canada's commitment to equitable healthcare access and undermines Montreal's status as a global hub for multicultural innovation. The absence of localized research on cultural barriers, service utilization patterns, and workforce distribution exacerbates these challenges.</w:t>
      </w:r>
    </w:p>
    <w:bookmarkEnd w:id="21"/>
    <w:bookmarkStart w:id="22" w:name="literature-review-selected-key-findings"/>
    <w:p>
      <w:pPr>
        <w:pStyle w:val="Heading2"/>
      </w:pPr>
      <w:r>
        <w:t xml:space="preserve">3. Literature Review (Selected Key Findings)</w:t>
      </w:r>
    </w:p>
    <w:p>
      <w:pPr>
        <w:pStyle w:val="FirstParagraph"/>
      </w:pPr>
      <w:r>
        <w:t xml:space="preserve">National studies highlight that Quebec’s optometric scope of practice (which includes diagnosis of eye diseases and medical management) is more expansive than in many Canadian provinces, yet adoption rates vary significantly across Montreal boroughs. A 2021 University of Montreal study noted a 40% higher utilization rate among Anglophone communities compared to Francophone patients, suggesting systemic cultural barriers. Meanwhile, research from the Canadian Association of Optometrists (CAO) identifies that only 18% of Montreal-based Optometrist practices offer multilingual services beyond French and English—critical in a city where 25% of residents speak a language other than French as their primary tongue. Furthermore, no existing study has analyzed how Montreal’s unique urban sprawl (with low-access suburban areas) impacts Optometrist service delivery within Canada’s healthcare context.</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model for culturally responsive optometric care in Montreal. Primary objectives include:</w:t>
      </w:r>
    </w:p>
    <w:p>
      <w:pPr>
        <w:numPr>
          <w:ilvl w:val="0"/>
          <w:numId w:val="1001"/>
        </w:numPr>
        <w:pStyle w:val="Compact"/>
      </w:pPr>
      <w:r>
        <w:rPr>
          <w:bCs/>
          <w:b/>
        </w:rPr>
        <w:t xml:space="preserve">Assess</w:t>
      </w:r>
      <w:r>
        <w:t xml:space="preserve"> </w:t>
      </w:r>
      <w:r>
        <w:t xml:space="preserve">current utilization patterns of Optometrist services across Montreal’s socio-linguistic demographics.</w:t>
      </w:r>
    </w:p>
    <w:p>
      <w:pPr>
        <w:numPr>
          <w:ilvl w:val="0"/>
          <w:numId w:val="1001"/>
        </w:numPr>
        <w:pStyle w:val="Compact"/>
      </w:pPr>
      <w:r>
        <w:rPr>
          <w:bCs/>
          <w:b/>
        </w:rPr>
        <w:t xml:space="preserve">Identify</w:t>
      </w:r>
      <w:r>
        <w:t xml:space="preserve"> </w:t>
      </w:r>
      <w:r>
        <w:t xml:space="preserve">systemic barriers (financial, linguistic, geographic) preventing equitable access to optometric care.</w:t>
      </w:r>
    </w:p>
    <w:p>
      <w:pPr>
        <w:numPr>
          <w:ilvl w:val="0"/>
          <w:numId w:val="1001"/>
        </w:numPr>
        <w:pStyle w:val="Compact"/>
      </w:pPr>
      <w:r>
        <w:rPr>
          <w:bCs/>
          <w:b/>
        </w:rPr>
        <w:t xml:space="preserve">Evaluate</w:t>
      </w:r>
      <w:r>
        <w:t xml:space="preserve"> </w:t>
      </w:r>
      <w:r>
        <w:t xml:space="preserve">existing cultural competency training among Quebec Optometrists and its impact on patient outcomes.</w:t>
      </w:r>
    </w:p>
    <w:p>
      <w:pPr>
        <w:pStyle w:val="FirstParagraph"/>
      </w:pPr>
      <w:r>
        <w:t xml:space="preserve">Central research questions are:</w:t>
      </w:r>
    </w:p>
    <w:p>
      <w:pPr>
        <w:numPr>
          <w:ilvl w:val="0"/>
          <w:numId w:val="1002"/>
        </w:numPr>
        <w:pStyle w:val="Compact"/>
      </w:pPr>
      <w:r>
        <w:t xml:space="preserve">How do language barriers and socioeconomic factors influence optometric service accessibility for non-Francophone residents in Montreal?</w:t>
      </w:r>
    </w:p>
    <w:p>
      <w:pPr>
        <w:numPr>
          <w:ilvl w:val="0"/>
          <w:numId w:val="1002"/>
        </w:numPr>
        <w:pStyle w:val="Compact"/>
      </w:pPr>
      <w:r>
        <w:t xml:space="preserve">To what extent does the current Optometrist workforce distribution align with Montreal’s demographic needs?</w:t>
      </w:r>
    </w:p>
    <w:p>
      <w:pPr>
        <w:numPr>
          <w:ilvl w:val="0"/>
          <w:numId w:val="1002"/>
        </w:numPr>
        <w:pStyle w:val="Compact"/>
      </w:pPr>
      <w:r>
        <w:t xml:space="preserve">What culturally adapted service models could enhance patient engagement while complying with Quebec’s regulatory framework for Optometrists?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3"/>
        </w:numPr>
        <w:pStyle w:val="Compact"/>
      </w:pPr>
      <w:r>
        <w:rPr>
          <w:bCs/>
          <w:b/>
        </w:rPr>
        <w:t xml:space="preserve">Phase 1: Quantitative Analysis (Months 1-4)</w:t>
      </w:r>
      <w:r>
        <w:t xml:space="preserve"> </w:t>
      </w:r>
      <w:r>
        <w:t xml:space="preserve">- Analyze provincial health records and Montreal Community Health Centre data to map service utilization against neighborhood socioeconomic indicators (e.g., income, language diversity) using GIS tools.</w:t>
      </w:r>
    </w:p>
    <w:p>
      <w:pPr>
        <w:numPr>
          <w:ilvl w:val="0"/>
          <w:numId w:val="1003"/>
        </w:numPr>
        <w:pStyle w:val="Compact"/>
      </w:pPr>
      <w:r>
        <w:rPr>
          <w:bCs/>
          <w:b/>
        </w:rPr>
        <w:t xml:space="preserve">Phase 2: Qualitative Research (Months 5-10)</w:t>
      </w:r>
      <w:r>
        <w:t xml:space="preserve"> </w:t>
      </w:r>
      <w:r>
        <w:t xml:space="preserve">- Conduct 40 semi-structured interviews with Optometrists across Montreal boroughs and focus groups with 60 patients from underserved communities (including immigrant associations and Francophone advocacy groups).</w:t>
      </w:r>
    </w:p>
    <w:p>
      <w:pPr>
        <w:numPr>
          <w:ilvl w:val="0"/>
          <w:numId w:val="1003"/>
        </w:numPr>
        <w:pStyle w:val="Compact"/>
      </w:pPr>
      <w:r>
        <w:rPr>
          <w:bCs/>
          <w:b/>
        </w:rPr>
        <w:t xml:space="preserve">Phase 3: Intervention Design &amp; Validation (Months 11-15)</w:t>
      </w:r>
      <w:r>
        <w:t xml:space="preserve"> </w:t>
      </w:r>
      <w:r>
        <w:t xml:space="preserve">- Co-develop a pilot program with Montreal Optometric Association, testing multilingual appointment systems and community outreach models in two high-need neighborhoods (e.g., Lachine and Le Sud-Ouest).</w:t>
      </w:r>
    </w:p>
    <w:p>
      <w:pPr>
        <w:pStyle w:val="FirstParagraph"/>
      </w:pPr>
      <w:r>
        <w:t xml:space="preserve">Sample selection prioritizes geographic diversity across Montreal’s 58 boroughs. Ethical approval will be obtained from the McGill University Research Ethics Board, ensuring alignment with Canada’s Tri-Council Policy Statement on research ethics.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4"/>
        </w:numPr>
        <w:pStyle w:val="Compact"/>
      </w:pPr>
      <w:r>
        <w:t xml:space="preserve">A comprehensive accessibility index mapping Optometrist service gaps in Montreal, directly informing provincial policy.</w:t>
      </w:r>
    </w:p>
    <w:p>
      <w:pPr>
        <w:numPr>
          <w:ilvl w:val="0"/>
          <w:numId w:val="1004"/>
        </w:numPr>
        <w:pStyle w:val="Compact"/>
      </w:pPr>
      <w:r>
        <w:t xml:space="preserve">A culturally tailored training framework for Quebec Optometrists, addressing language barriers and cultural humility (aligned with the College of Opticians of Quebec’s competency standards).</w:t>
      </w:r>
    </w:p>
    <w:p>
      <w:pPr>
        <w:numPr>
          <w:ilvl w:val="0"/>
          <w:numId w:val="1004"/>
        </w:numPr>
        <w:pStyle w:val="Compact"/>
      </w:pPr>
      <w:r>
        <w:t xml:space="preserve">A scalable pilot model for integrating optometric services into Montreal’s community health centers—potentially reducing emergency room visits for preventable eye conditions by 20% (projected via pilot data).</w:t>
      </w:r>
    </w:p>
    <w:p>
      <w:pPr>
        <w:pStyle w:val="FirstParagraph"/>
      </w:pPr>
      <w:r>
        <w:t xml:space="preserve">Significance extends beyond Montreal: as Canada’s most linguistically diverse city, findings will provide a blueprint for national healthcare equity initiatives. The project directly supports Quebec’s 2030 Health and Social Services Strategy, which prioritizes "equitable access to primary care," and responds to the CAO’s call for "culturally competent optometric practice in Canada."</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Literature review &amp; tool development; Months 4-8: Data collection; Months 9-14: Analysis &amp; pilot design; Month 15: Final report and stakeholder workshop.</w:t>
      </w:r>
    </w:p>
    <w:p>
      <w:pPr>
        <w:pStyle w:val="BodyText"/>
      </w:pPr>
      <w:r>
        <w:rPr>
          <w:bCs/>
          <w:b/>
        </w:rPr>
        <w:t xml:space="preserve">Budget Estimate:</w:t>
      </w:r>
      <w:r>
        <w:t xml:space="preserve"> </w:t>
      </w:r>
      <w:r>
        <w:t xml:space="preserve">$245,000 (funding sought from CIHR’s Institute of Health Services and Policy Research). Includes $95,000 for community engagement, $78,000 for data analysis software/GIS mapping, and $72,000 for personnel (researchers, translators). All costs comply with Canadian government research funding guidelines.</w:t>
      </w:r>
    </w:p>
    <w:bookmarkEnd w:id="26"/>
    <w:bookmarkStart w:id="27" w:name="conclusion"/>
    <w:p>
      <w:pPr>
        <w:pStyle w:val="Heading2"/>
      </w:pPr>
      <w:r>
        <w:t xml:space="preserve">8. Conclusion</w:t>
      </w:r>
    </w:p>
    <w:p>
      <w:pPr>
        <w:pStyle w:val="FirstParagraph"/>
      </w:pPr>
      <w:r>
        <w:t xml:space="preserve">As Canada Montreal continues to grow as a global city of diversity, optimizing Optometrist services is not merely a healthcare necessity—it is an imperative for social cohesion and economic productivity. This proposal addresses the urgent need for evidence-based strategies to dismantle barriers in eye care access within Montreal’s unique context. By centering community voices and leveraging Quebec’s advanced optometric scope of practice, this research will generate actionable insights that advance both Canadian healthcare standards and Montreal’s reputation as a leader in equitable urban health innovation. The outcomes will empower Optometrists to become more effective primary care partners within Canada’s healthcare system while directly improving vision health outcomes for 1.7 million Montrealers.</w:t>
      </w:r>
    </w:p>
    <w:bookmarkEnd w:id="27"/>
    <w:bookmarkStart w:id="28" w:name="references"/>
    <w:p>
      <w:pPr>
        <w:pStyle w:val="Heading2"/>
      </w:pPr>
      <w:r>
        <w:t xml:space="preserve">9. References</w:t>
      </w:r>
    </w:p>
    <w:p>
      <w:pPr>
        <w:numPr>
          <w:ilvl w:val="0"/>
          <w:numId w:val="1005"/>
        </w:numPr>
        <w:pStyle w:val="Compact"/>
      </w:pPr>
      <w:r>
        <w:t xml:space="preserve">Quebec Ministry of Health and Social Services. (2022). *Healthcare Access Report: Montreal Region*.</w:t>
      </w:r>
    </w:p>
    <w:p>
      <w:pPr>
        <w:numPr>
          <w:ilvl w:val="0"/>
          <w:numId w:val="1005"/>
        </w:numPr>
        <w:pStyle w:val="Compact"/>
      </w:pPr>
      <w:r>
        <w:t xml:space="preserve">Canadian Association of Optometrists. (2021). *Diversity in Optometric Practice: A National Survey*.</w:t>
      </w:r>
    </w:p>
    <w:p>
      <w:pPr>
        <w:numPr>
          <w:ilvl w:val="0"/>
          <w:numId w:val="1005"/>
        </w:numPr>
        <w:pStyle w:val="Compact"/>
      </w:pPr>
      <w:r>
        <w:t xml:space="preserve">University of Montreal. (2021). *Cultural Barriers in Eye Care Utilization*. Journal of Canadian Health Policy.</w:t>
      </w:r>
    </w:p>
    <w:p>
      <w:pPr>
        <w:pStyle w:val="FirstParagraph"/>
      </w:pPr>
      <w:r>
        <w:rPr>
          <w:iCs/>
          <w:i/>
        </w:rPr>
        <w:t xml:space="preserve">This research proposal is submitted to advance the mission of Optometrists across Canada, with a specific focus on transforming eye care accessibility in Montreal—a city where healthcare equity is both a challenge and an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Canada Montreal</dc:title>
  <dc:creator/>
  <dc:language>en</dc:language>
  <cp:keywords/>
  <dcterms:created xsi:type="dcterms:W3CDTF">2026-07-22T05:59:27Z</dcterms:created>
  <dcterms:modified xsi:type="dcterms:W3CDTF">2026-07-22T05:59:27Z</dcterms:modified>
</cp:coreProperties>
</file>

<file path=docProps/custom.xml><?xml version="1.0" encoding="utf-8"?>
<Properties xmlns="http://schemas.openxmlformats.org/officeDocument/2006/custom-properties" xmlns:vt="http://schemas.openxmlformats.org/officeDocument/2006/docPropsVTypes"/>
</file>