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Optometrist</w:t>
      </w:r>
      <w:r>
        <w:t xml:space="preserve"> </w:t>
      </w:r>
      <w:r>
        <w:t xml:space="preserve">Services</w:t>
      </w:r>
      <w:r>
        <w:t xml:space="preserve"> </w:t>
      </w:r>
      <w:r>
        <w:t xml:space="preserve">in</w:t>
      </w:r>
      <w:r>
        <w:t xml:space="preserve"> </w:t>
      </w:r>
      <w:r>
        <w:t xml:space="preserve">Canada</w:t>
      </w:r>
      <w:r>
        <w:t xml:space="preserve"> </w:t>
      </w:r>
      <w:r>
        <w:t xml:space="preserve">Toronto</w:t>
      </w:r>
    </w:p>
    <w:bookmarkStart w:id="27" w:name="X74f77109c19f8c899a3330e0379774ba3f34996"/>
    <w:p>
      <w:pPr>
        <w:pStyle w:val="Heading1"/>
      </w:pPr>
      <w:r>
        <w:t xml:space="preserve">Research Proposal: Addressing Systemic Gaps in Optometric Care Delivery for the Growing Population of Canada Toronto</w:t>
      </w:r>
    </w:p>
    <w:bookmarkStart w:id="20" w:name="abstract"/>
    <w:p>
      <w:pPr>
        <w:pStyle w:val="Heading2"/>
      </w:pPr>
      <w:r>
        <w:t xml:space="preserve">Abstract</w:t>
      </w:r>
    </w:p>
    <w:p>
      <w:pPr>
        <w:pStyle w:val="FirstParagraph"/>
      </w:pPr>
      <w:r>
        <w:t xml:space="preserve">This Research Proposal outlines a comprehensive study to investigate systemic challenges and opportunities within the optometry profession specifically in Canada's largest urban center, Toronto. With Toronto's population exceeding 2.7 million residents and projected to grow significantly, the demand for accessible, high-quality optometric services has surged beyond current capacity. This research will examine critical factors including workforce distribution, scope-of-practice limitations under Ontario regulations, patient wait times for essential eye care services (particularly among seniors and marginalized communities), and the integration of optometrists within Toronto's broader primary healthcare ecosystem. The findings aim to provide evidence-based recommendations for policymakers, regulatory bodies like the College of Optometrists of Ontario (COO), and healthcare administrators to optimize the role of</w:t>
      </w:r>
      <w:r>
        <w:t xml:space="preserve"> </w:t>
      </w:r>
      <w:r>
        <w:rPr>
          <w:bCs/>
          <w:b/>
        </w:rPr>
        <w:t xml:space="preserve">Optometrist</w:t>
      </w:r>
      <w:r>
        <w:t xml:space="preserve"> </w:t>
      </w:r>
      <w:r>
        <w:t xml:space="preserve">professionals in meeting Toronto's evolving vision health needs. This work is essential for ensuring equitable access to preventative eye care across</w:t>
      </w:r>
      <w:r>
        <w:t xml:space="preserve"> </w:t>
      </w:r>
      <w:r>
        <w:rPr>
          <w:bCs/>
          <w:b/>
        </w:rPr>
        <w:t xml:space="preserve">Canada Toronto</w:t>
      </w:r>
      <w:r>
        <w:t xml:space="preserve">, directly supporting public health goals and reducing downstream costs associated with preventable vision loss.</w:t>
      </w:r>
    </w:p>
    <w:bookmarkEnd w:id="20"/>
    <w:bookmarkStart w:id="21" w:name="X06fbefbb391f696be7f0374dd8862d859a73e89"/>
    <w:p>
      <w:pPr>
        <w:pStyle w:val="Heading2"/>
      </w:pPr>
      <w:r>
        <w:t xml:space="preserve">1. Introduction: The Critical Need for Optometric Research in Canada Toronto</w:t>
      </w:r>
    </w:p>
    <w:p>
      <w:pPr>
        <w:pStyle w:val="FirstParagraph"/>
      </w:pPr>
      <w:r>
        <w:t xml:space="preserve">Optometrists are primary healthcare providers specializing in the examination, diagnosis, treatment, and management of vision disorders and eye diseases. In</w:t>
      </w:r>
      <w:r>
        <w:t xml:space="preserve"> </w:t>
      </w:r>
      <w:r>
        <w:rPr>
          <w:bCs/>
          <w:b/>
        </w:rPr>
        <w:t xml:space="preserve">Canada Toronto</w:t>
      </w:r>
      <w:r>
        <w:t xml:space="preserve">, the role of the</w:t>
      </w:r>
      <w:r>
        <w:t xml:space="preserve"> </w:t>
      </w:r>
      <w:r>
        <w:rPr>
          <w:bCs/>
          <w:b/>
        </w:rPr>
        <w:t xml:space="preserve">Optometrist</w:t>
      </w:r>
      <w:r>
        <w:t xml:space="preserve"> </w:t>
      </w:r>
      <w:r>
        <w:t xml:space="preserve">is increasingly vital due to a rapidly aging population (over 17% aged 65+), rising rates of chronic conditions like diabetes (impacting vision), and significant demographic diversity. Current data from the Ontario Ministry of Health indicates that Toronto faces a critical shortage in eye care access, with average wait times for routine comprehensive eye exams exceeding four weeks in many neighborhoods, and longer for specialized services. This gap is particularly acute in underserved communities within</w:t>
      </w:r>
      <w:r>
        <w:t xml:space="preserve"> </w:t>
      </w:r>
      <w:r>
        <w:rPr>
          <w:bCs/>
          <w:b/>
        </w:rPr>
        <w:t xml:space="preserve">Canada Toronto</w:t>
      </w:r>
      <w:r>
        <w:t xml:space="preserve">, including areas with high immigrant populations and low-income residents where cultural barriers and limited transportation further hinder access. This Research Proposal directly addresses this urgent need by focusing on the specific dynamics of optometric service delivery within the unique context of</w:t>
      </w:r>
      <w:r>
        <w:t xml:space="preserve"> </w:t>
      </w:r>
      <w:r>
        <w:rPr>
          <w:bCs/>
          <w:b/>
        </w:rPr>
        <w:t xml:space="preserve">Canada Toronto</w:t>
      </w:r>
      <w:r>
        <w:t xml:space="preserve">.</w:t>
      </w:r>
    </w:p>
    <w:bookmarkEnd w:id="21"/>
    <w:bookmarkStart w:id="22" w:name="problem-statement-and-research-questions"/>
    <w:p>
      <w:pPr>
        <w:pStyle w:val="Heading2"/>
      </w:pPr>
      <w:r>
        <w:t xml:space="preserve">2. Problem Statement and Research Questions</w:t>
      </w:r>
    </w:p>
    <w:p>
      <w:pPr>
        <w:pStyle w:val="FirstParagraph"/>
      </w:pPr>
      <w:r>
        <w:t xml:space="preserve">The current system for delivering optometric care in Toronto is strained, leading to preventable delays in diagnosis (e.g., glaucoma, diabetic retinopathy) and treatment. Key questions driving this research include:</w:t>
      </w:r>
    </w:p>
    <w:p>
      <w:pPr>
        <w:numPr>
          <w:ilvl w:val="0"/>
          <w:numId w:val="1001"/>
        </w:numPr>
        <w:pStyle w:val="Compact"/>
      </w:pPr>
      <w:r>
        <w:t xml:space="preserve">What are the primary geographic, socioeconomic, and systemic barriers limiting access to timely optometric services for diverse populations across Toronto?</w:t>
      </w:r>
    </w:p>
    <w:p>
      <w:pPr>
        <w:numPr>
          <w:ilvl w:val="0"/>
          <w:numId w:val="1001"/>
        </w:numPr>
        <w:pStyle w:val="Compact"/>
      </w:pPr>
      <w:r>
        <w:t xml:space="preserve">How do current scope-of-practice regulations within Ontario (e.g., limitations on prescribing certain medications or referring directly to specialists) impact the efficiency and comprehensiveness of care provided by</w:t>
      </w:r>
      <w:r>
        <w:t xml:space="preserve"> </w:t>
      </w:r>
      <w:r>
        <w:rPr>
          <w:bCs/>
          <w:b/>
        </w:rPr>
        <w:t xml:space="preserve">Optometrist</w:t>
      </w:r>
      <w:r>
        <w:t xml:space="preserve"> </w:t>
      </w:r>
      <w:r>
        <w:t xml:space="preserve">practitioners in Toronto settings?</w:t>
      </w:r>
    </w:p>
    <w:p>
      <w:pPr>
        <w:numPr>
          <w:ilvl w:val="0"/>
          <w:numId w:val="1001"/>
        </w:numPr>
        <w:pStyle w:val="Compact"/>
      </w:pPr>
      <w:r>
        <w:t xml:space="preserve">To what extent is the existing optometrist workforce distribution aligned with current and projected population health needs across Toronto's distinct neighborhoods (e.g., downtown core, suburbs, high-immigrant areas)?</w:t>
      </w:r>
    </w:p>
    <w:p>
      <w:pPr>
        <w:numPr>
          <w:ilvl w:val="0"/>
          <w:numId w:val="1001"/>
        </w:numPr>
        <w:pStyle w:val="Compact"/>
      </w:pPr>
      <w:r>
        <w:t xml:space="preserve">What are the most effective models for integrating optometrists within Toronto's primary healthcare networks (e.g., Family Health Teams, Community Health Centres) to improve patient flow and outcomes?</w:t>
      </w:r>
    </w:p>
    <w:bookmarkEnd w:id="22"/>
    <w:bookmarkStart w:id="23" w:name="X3fd68958b72bae6cae7b01c5737c639291e93a7"/>
    <w:p>
      <w:pPr>
        <w:pStyle w:val="Heading2"/>
      </w:pPr>
      <w:r>
        <w:t xml:space="preserve">3. Literature Review: Contextualizing the Toronto Optometry Landscape</w:t>
      </w:r>
    </w:p>
    <w:p>
      <w:pPr>
        <w:pStyle w:val="FirstParagraph"/>
      </w:pPr>
      <w:r>
        <w:t xml:space="preserve">Existing research on Canadian optometry often focuses on national trends or provincial comparisons, lacking granular Toronto-specific data. Studies like those published by the Canadian Association of Optometrists (CAO) highlight nationwide workforce challenges but do not address urban density and diversity factors unique to Toronto. Recent Ontario government reports note a 15% increase in optometric service requests in Toronto since 2020, yet the number of licensed optometrists grew only marginally (3.2%) during the same period. Research by scholars at the University of Toronto's Institute of Optometry has begun documenting wait time disparities but lacks comprehensive analysis linking these to specific regulatory or spatial factors within Toronto itself. This gap necessitates a targeted</w:t>
      </w:r>
      <w:r>
        <w:t xml:space="preserve"> </w:t>
      </w:r>
      <w:r>
        <w:rPr>
          <w:bCs/>
          <w:b/>
        </w:rPr>
        <w:t xml:space="preserve">Research Proposal</w:t>
      </w:r>
      <w:r>
        <w:t xml:space="preserve"> </w:t>
      </w:r>
      <w:r>
        <w:t xml:space="preserve">focused squarely on</w:t>
      </w:r>
      <w:r>
        <w:t xml:space="preserve"> </w:t>
      </w:r>
      <w:r>
        <w:rPr>
          <w:bCs/>
          <w:b/>
        </w:rPr>
        <w:t xml:space="preserve">Canada Toronto</w:t>
      </w:r>
      <w:r>
        <w:t xml:space="preserve">.</w:t>
      </w:r>
    </w:p>
    <w:bookmarkEnd w:id="23"/>
    <w:bookmarkStart w:id="24" w:name="X5d8f1bfa2a0021efdaf58bb2c154c29bc84ce5a"/>
    <w:p>
      <w:pPr>
        <w:pStyle w:val="Heading2"/>
      </w:pPr>
      <w:r>
        <w:t xml:space="preserve">4. Methodology: A Mixed-Methods Approach for Toronto-Specific Insights</w:t>
      </w:r>
    </w:p>
    <w:p>
      <w:pPr>
        <w:pStyle w:val="FirstParagraph"/>
      </w:pPr>
      <w:r>
        <w:t xml:space="preserve">This study will employ a robust mixed-methods design to capture both quantitative data and rich qualitative insights specific to Toronto:</w:t>
      </w:r>
    </w:p>
    <w:p>
      <w:pPr>
        <w:numPr>
          <w:ilvl w:val="0"/>
          <w:numId w:val="1002"/>
        </w:numPr>
        <w:pStyle w:val="Compact"/>
      </w:pPr>
      <w:r>
        <w:rPr>
          <w:bCs/>
          <w:b/>
        </w:rPr>
        <w:t xml:space="preserve">Phase 1 (Quantitative):</w:t>
      </w:r>
      <w:r>
        <w:t xml:space="preserve"> </w:t>
      </w:r>
      <w:r>
        <w:t xml:space="preserve">Analyze anonymized Ontario Ministry of Health datasets on optometric service utilization, wait times, and referral patterns across all Toronto census tracts (2020-2023), correlating with demographic data from Statistics Canada's Census. This will map geographic disparities.</w:t>
      </w:r>
    </w:p>
    <w:p>
      <w:pPr>
        <w:numPr>
          <w:ilvl w:val="0"/>
          <w:numId w:val="1002"/>
        </w:numPr>
        <w:pStyle w:val="Compact"/>
      </w:pPr>
      <w:r>
        <w:rPr>
          <w:bCs/>
          <w:b/>
        </w:rPr>
        <w:t xml:space="preserve">Phase 2 (Qualitative):</w:t>
      </w:r>
      <w:r>
        <w:t xml:space="preserve"> </w:t>
      </w:r>
      <w:r>
        <w:t xml:space="preserve">Conduct semi-structured interviews with 40+ key stakeholders: practicing</w:t>
      </w:r>
      <w:r>
        <w:t xml:space="preserve"> </w:t>
      </w:r>
      <w:r>
        <w:rPr>
          <w:bCs/>
          <w:b/>
        </w:rPr>
        <w:t xml:space="preserve">Optometrist</w:t>
      </w:r>
      <w:r>
        <w:t xml:space="preserve">s across diverse Toronto practice settings, patients in high-need neighborhoods, representatives from the College of Optometrists of Ontario (COO), and primary care administrators at Toronto Health Network sites. Focus groups will also be held with community health workers serving immigrant populations.</w:t>
      </w:r>
    </w:p>
    <w:p>
      <w:pPr>
        <w:numPr>
          <w:ilvl w:val="0"/>
          <w:numId w:val="1002"/>
        </w:numPr>
        <w:pStyle w:val="Compact"/>
      </w:pPr>
      <w:r>
        <w:rPr>
          <w:bCs/>
          <w:b/>
        </w:rPr>
        <w:t xml:space="preserve">Data Integration:</w:t>
      </w:r>
      <w:r>
        <w:t xml:space="preserve"> </w:t>
      </w:r>
      <w:r>
        <w:t xml:space="preserve">Combine quantitative spatial analysis with qualitative thematic analysis to develop a holistic understanding of the barriers and enablers within the Toronto context.</w:t>
      </w:r>
    </w:p>
    <w:bookmarkEnd w:id="24"/>
    <w:bookmarkStart w:id="25" w:name="Xe1b531a60dffed8303022aee29f70afdee50e18"/>
    <w:p>
      <w:pPr>
        <w:pStyle w:val="Heading2"/>
      </w:pPr>
      <w:r>
        <w:t xml:space="preserve">5. Expected Outcomes and Significance for Canada Toronto</w:t>
      </w:r>
    </w:p>
    <w:p>
      <w:pPr>
        <w:pStyle w:val="FirstParagraph"/>
      </w:pPr>
      <w:r>
        <w:t xml:space="preserve">This Research Proposal anticipates producing actionable insights directly relevant to improving optometric care in</w:t>
      </w:r>
      <w:r>
        <w:t xml:space="preserve"> </w:t>
      </w:r>
      <w:r>
        <w:rPr>
          <w:bCs/>
          <w:b/>
        </w:rPr>
        <w:t xml:space="preserve">Canada Toronto</w:t>
      </w:r>
      <w:r>
        <w:t xml:space="preserve">:</w:t>
      </w:r>
    </w:p>
    <w:p>
      <w:pPr>
        <w:numPr>
          <w:ilvl w:val="0"/>
          <w:numId w:val="1003"/>
        </w:numPr>
        <w:pStyle w:val="Compact"/>
      </w:pPr>
      <w:r>
        <w:t xml:space="preserve">A detailed spatial map of optometric service access gaps across all Toronto neighborhoods, identifying priority zones for intervention.</w:t>
      </w:r>
    </w:p>
    <w:p>
      <w:pPr>
        <w:numPr>
          <w:ilvl w:val="0"/>
          <w:numId w:val="1003"/>
        </w:numPr>
        <w:pStyle w:val="Compact"/>
      </w:pPr>
      <w:r>
        <w:t xml:space="preserve">Evidence-based recommendations for the College of Optometrists of Ontario (COO) regarding potential scope-of-practice adjustments that could enhance care efficiency within Toronto's complex healthcare environment.</w:t>
      </w:r>
    </w:p>
    <w:p>
      <w:pPr>
        <w:numPr>
          <w:ilvl w:val="0"/>
          <w:numId w:val="1003"/>
        </w:numPr>
        <w:pStyle w:val="Compact"/>
      </w:pPr>
      <w:r>
        <w:t xml:space="preserve">Models for effective optometric integration into Toronto's primary care infrastructure, demonstrating potential cost savings and improved patient outcomes.</w:t>
      </w:r>
    </w:p>
    <w:p>
      <w:pPr>
        <w:numPr>
          <w:ilvl w:val="0"/>
          <w:numId w:val="1003"/>
        </w:numPr>
        <w:pStyle w:val="Compact"/>
      </w:pPr>
      <w:r>
        <w:t xml:space="preserve">A framework for equitable workforce planning to ensure the growing</w:t>
      </w:r>
      <w:r>
        <w:t xml:space="preserve"> </w:t>
      </w:r>
      <w:r>
        <w:rPr>
          <w:bCs/>
          <w:b/>
        </w:rPr>
        <w:t xml:space="preserve">Optometrist</w:t>
      </w:r>
      <w:r>
        <w:t xml:space="preserve"> </w:t>
      </w:r>
      <w:r>
        <w:t xml:space="preserve">workforce is deployed strategically across Toronto's diverse communities.</w:t>
      </w:r>
    </w:p>
    <w:p>
      <w:pPr>
        <w:pStyle w:val="FirstParagraph"/>
      </w:pPr>
      <w:r>
        <w:t xml:space="preserve">The significance extends beyond immediate Toronto benefits. Findings will provide a replicable model for other major Canadian cities facing similar urban healthcare access challenges, positioning Toronto as a leader in innovative optometric service delivery within the</w:t>
      </w:r>
      <w:r>
        <w:t xml:space="preserve"> </w:t>
      </w:r>
      <w:r>
        <w:rPr>
          <w:bCs/>
          <w:b/>
        </w:rPr>
        <w:t xml:space="preserve">Canada</w:t>
      </w:r>
      <w:r>
        <w:t xml:space="preserve"> </w:t>
      </w:r>
      <w:r>
        <w:t xml:space="preserve">system.</w:t>
      </w:r>
    </w:p>
    <w:bookmarkEnd w:id="25"/>
    <w:bookmarkStart w:id="26" w:name="X2869843552ec53241043eca073f56d8905afd3e"/>
    <w:p>
      <w:pPr>
        <w:pStyle w:val="Heading2"/>
      </w:pPr>
      <w:r>
        <w:t xml:space="preserve">6. Conclusion: A Call to Action for Vision Health in Canada Toronto</w:t>
      </w:r>
    </w:p>
    <w:p>
      <w:pPr>
        <w:pStyle w:val="FirstParagraph"/>
      </w:pPr>
      <w:r>
        <w:t xml:space="preserve">The escalating demand for accessible, high-quality eye care services in</w:t>
      </w:r>
      <w:r>
        <w:t xml:space="preserve"> </w:t>
      </w:r>
      <w:r>
        <w:rPr>
          <w:bCs/>
          <w:b/>
        </w:rPr>
        <w:t xml:space="preserve">Canada Toronto</w:t>
      </w:r>
      <w:r>
        <w:t xml:space="preserve"> </w:t>
      </w:r>
      <w:r>
        <w:t xml:space="preserve">presents both a critical challenge and a significant opportunity. This Research Proposal is designed to deliver the specific, evidence-based insights necessary to transform how the</w:t>
      </w:r>
      <w:r>
        <w:t xml:space="preserve"> </w:t>
      </w:r>
      <w:r>
        <w:rPr>
          <w:bCs/>
          <w:b/>
        </w:rPr>
        <w:t xml:space="preserve">Optometrist</w:t>
      </w:r>
      <w:r>
        <w:t xml:space="preserve"> </w:t>
      </w:r>
      <w:r>
        <w:t xml:space="preserve">profession operates within Toronto's healthcare landscape. By addressing systemic barriers and leveraging the unique potential of optometric practitioners, this research will directly contribute to reducing vision loss, improving quality of life for Toronto residents, and strengthening the overall resilience of Canada's primary healthcare system. Investing in this targeted investigation is not merely beneficial but essential for ensuring that every Torontonian has equitable access to the eye care they deserve. The findings from this study will be pivotal for shaping future policy and practice across</w:t>
      </w:r>
      <w:r>
        <w:t xml:space="preserve"> </w:t>
      </w:r>
      <w:r>
        <w:rPr>
          <w:bCs/>
          <w:b/>
        </w:rPr>
        <w:t xml:space="preserve">Canada</w:t>
      </w:r>
      <w:r>
        <w:t xml:space="preserve">, starting with its most populous and complex urban center:</w:t>
      </w:r>
      <w:r>
        <w:t xml:space="preserve"> </w:t>
      </w:r>
      <w:r>
        <w:rPr>
          <w:bCs/>
          <w:b/>
        </w:rPr>
        <w:t xml:space="preserve">Toronto</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Optometrist Services in Canada Toronto</dc:title>
  <dc:creator/>
  <dc:language>en</dc:language>
  <cp:keywords/>
  <dcterms:created xsi:type="dcterms:W3CDTF">2026-07-18T16:19:32Z</dcterms:created>
  <dcterms:modified xsi:type="dcterms:W3CDTF">2026-07-18T16:19:32Z</dcterms:modified>
</cp:coreProperties>
</file>

<file path=docProps/custom.xml><?xml version="1.0" encoding="utf-8"?>
<Properties xmlns="http://schemas.openxmlformats.org/officeDocument/2006/custom-properties" xmlns:vt="http://schemas.openxmlformats.org/officeDocument/2006/docPropsVTypes"/>
</file>