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Optometrist</w:t>
      </w:r>
      <w:r>
        <w:t xml:space="preserve"> </w:t>
      </w:r>
      <w:r>
        <w:t xml:space="preserve">Practice</w:t>
      </w:r>
      <w:r>
        <w:t xml:space="preserve"> </w:t>
      </w:r>
      <w:r>
        <w:t xml:space="preserve">in</w:t>
      </w:r>
      <w:r>
        <w:t xml:space="preserve"> </w:t>
      </w:r>
      <w:r>
        <w:t xml:space="preserve">China</w:t>
      </w:r>
      <w:r>
        <w:t xml:space="preserve"> </w:t>
      </w:r>
      <w:r>
        <w:t xml:space="preserve">Guangzhou</w:t>
      </w:r>
    </w:p>
    <w:bookmarkStart w:id="20" w:name="Xccdee48d78d6f8d87f437fa051e017cd7092d4e"/>
    <w:p>
      <w:pPr>
        <w:pStyle w:val="Heading1"/>
      </w:pPr>
      <w:r>
        <w:t xml:space="preserve">A Research Proposal on Advancing Optometrist Practice for Sustainable Vision Care in China Guangzhou</w:t>
      </w:r>
    </w:p>
    <w:p>
      <w:pPr>
        <w:pStyle w:val="FirstParagraph"/>
      </w:pPr>
      <w:r>
        <w:rPr>
          <w:bCs/>
          <w:b/>
        </w:rPr>
        <w:t xml:space="preserve">Introduction and Background</w:t>
      </w:r>
    </w:p>
    <w:p>
      <w:pPr>
        <w:pStyle w:val="BodyText"/>
      </w:pPr>
      <w:r>
        <w:t xml:space="preserve">In the rapidly urbanizing context of China Guangzhou, a metropolis with over 18 million residents and one of the nation's most dynamic economic hubs, the demand for specialized vision care is escalating exponentially. This Research Proposal addresses a critical gap in China's healthcare infrastructure: the underutilization and systemic limitations surrounding Optometrist services. While ophthalmologists manage complex eye diseases, Optometrist practitioners are pivotal in preventive care, early detection of vision disorders, and managing chronic conditions like myopia—especially urgent given Guangzhou's high youth population (40% under 35 years) and rising urbanization-linked screen-time exposure. Current data indicates that only 28% of Guangzhou's primary healthcare facilities integrate certified Optometrist services, leaving millions without accessible vision screening. This Research Proposal outlines a targeted study to redefine the Optometrist role within China Guangzhou’s public health framework, aligning with national healthcare reform goals like "Healthy China 2030."</w:t>
      </w:r>
    </w:p>
    <w:p>
      <w:pPr>
        <w:pStyle w:val="BodyText"/>
      </w:pPr>
      <w:r>
        <w:rPr>
          <w:bCs/>
          <w:b/>
        </w:rPr>
        <w:t xml:space="preserve">Problem Statement</w:t>
      </w:r>
    </w:p>
    <w:p>
      <w:pPr>
        <w:pStyle w:val="BodyText"/>
      </w:pPr>
      <w:r>
        <w:t xml:space="preserve">The current model of eye care in China Guangzhou suffers from three interlinked deficiencies. First, there is a severe shortage of licensed Optometrist professionals: Guangzhou has only 12.5 optometrists per 100,000 residents—well below the WHO-recommended threshold of 40 and significantly lower than Shanghai’s ratio (28.7/100k). Second, regulatory constraints limit Optometrist scope; in Guangzhou, practitioners cannot prescribe corrective medications or manage early-stage diabetic retinopathy without physician oversight, delaying critical interventions. Third, public awareness remains low—only 35% of Guangzhou residents report regular vision check-ups (Guangzhou Health Bureau Survey 2023). This gap directly contributes to avoidable vision loss; myopia prevalence among Guangzhou schoolchildren reached 81.4% in 2023, with 68% progressing to high myopia. Without systemic integration of Optometrist services into community health networks, Guangzhou risks exacerbating a preventable public health crisis.</w:t>
      </w:r>
    </w:p>
    <w:p>
      <w:pPr>
        <w:pStyle w:val="BodyText"/>
      </w:pPr>
      <w:r>
        <w:rPr>
          <w:bCs/>
          <w:b/>
        </w:rPr>
        <w:t xml:space="preserve">Research Objectives</w:t>
      </w:r>
    </w:p>
    <w:p>
      <w:pPr>
        <w:pStyle w:val="BodyText"/>
      </w:pPr>
      <w:r>
        <w:t xml:space="preserve">This Research Proposal defines four actionable objectives to advance Optometrist practice in China Guangzhou:</w:t>
      </w:r>
    </w:p>
    <w:p>
      <w:pPr>
        <w:numPr>
          <w:ilvl w:val="0"/>
          <w:numId w:val="1001"/>
        </w:numPr>
        <w:pStyle w:val="Compact"/>
      </w:pPr>
      <w:r>
        <w:t xml:space="preserve">To conduct a comprehensive assessment of the current Optometrist workforce distribution, training standards, and service utilization patterns across Guangzhou’s 12 districts.</w:t>
      </w:r>
    </w:p>
    <w:p>
      <w:pPr>
        <w:numPr>
          <w:ilvl w:val="0"/>
          <w:numId w:val="1001"/>
        </w:numPr>
        <w:pStyle w:val="Compact"/>
      </w:pPr>
      <w:r>
        <w:t xml:space="preserve">To evaluate community perceptions of Optometrist services and identify barriers to access among underserved populations (e.g., rural migrants, elderly in suburban communities).</w:t>
      </w:r>
    </w:p>
    <w:p>
      <w:pPr>
        <w:numPr>
          <w:ilvl w:val="0"/>
          <w:numId w:val="1001"/>
        </w:numPr>
        <w:pStyle w:val="Compact"/>
      </w:pPr>
      <w:r>
        <w:t xml:space="preserve">To develop a pilot framework for expanding the scope of practice for Optometrist professionals under Guangzhou’s healthcare regulations, focusing on myopia management and diabetic retinopathy screening.</w:t>
      </w:r>
    </w:p>
    <w:p>
      <w:pPr>
        <w:numPr>
          <w:ilvl w:val="0"/>
          <w:numId w:val="1001"/>
        </w:numPr>
        <w:pStyle w:val="Compact"/>
      </w:pPr>
      <w:r>
        <w:t xml:space="preserve">To model the economic and public health impact of integrating certified Optometrist services into 20 community health centers across Guangzhou, projecting cost savings versus current ophthalmology-centric models.</w:t>
      </w:r>
    </w:p>
    <w:p>
      <w:pPr>
        <w:pStyle w:val="FirstParagraph"/>
      </w:pPr>
      <w:r>
        <w:rPr>
          <w:bCs/>
          <w:b/>
        </w:rPr>
        <w:t xml:space="preserve">Methodology</w:t>
      </w:r>
    </w:p>
    <w:p>
      <w:pPr>
        <w:pStyle w:val="BodyText"/>
      </w:pPr>
      <w:r>
        <w:t xml:space="preserve">This mixed-methods Research Proposal employs a three-phase approach tailored to China Guangzhou’s unique urban landscape:</w:t>
      </w:r>
    </w:p>
    <w:p>
      <w:pPr>
        <w:numPr>
          <w:ilvl w:val="0"/>
          <w:numId w:val="1002"/>
        </w:numPr>
        <w:pStyle w:val="Compact"/>
      </w:pPr>
      <w:r>
        <w:rPr>
          <w:bCs/>
          <w:b/>
        </w:rPr>
        <w:t xml:space="preserve">Phase 1: Quantitative Baseline Study (Months 1-4)</w:t>
      </w:r>
      <w:r>
        <w:t xml:space="preserve">: A city-wide survey of 500 Optometrist practitioners across Guangzhou (via Guangdong Optometric Association) and analysis of healthcare utilization data from the Guangzhou Municipal Health Information Platform to map service gaps.</w:t>
      </w:r>
    </w:p>
    <w:p>
      <w:pPr>
        <w:numPr>
          <w:ilvl w:val="0"/>
          <w:numId w:val="1002"/>
        </w:numPr>
        <w:pStyle w:val="Compact"/>
      </w:pPr>
      <w:r>
        <w:rPr>
          <w:bCs/>
          <w:b/>
        </w:rPr>
        <w:t xml:space="preserve">Phase 2: Qualitative Community Engagement (Months 5-7)</w:t>
      </w:r>
      <w:r>
        <w:t xml:space="preserve">: Focus groups with 150 residents in diverse neighborhoods (e.g., Yuexiu, Tianhe, Panyu) and key stakeholder interviews with Guangzhou Health Commission officials, hospital directors, and Optometrist leaders.</w:t>
      </w:r>
    </w:p>
    <w:p>
      <w:pPr>
        <w:numPr>
          <w:ilvl w:val="0"/>
          <w:numId w:val="1002"/>
        </w:numPr>
        <w:pStyle w:val="Compact"/>
      </w:pPr>
      <w:r>
        <w:rPr>
          <w:bCs/>
          <w:b/>
        </w:rPr>
        <w:t xml:space="preserve">Phase 3: Pilot Implementation &amp; Impact Modeling (Months 8-12)</w:t>
      </w:r>
      <w:r>
        <w:t xml:space="preserve">: Collaboration with Guangzhou First People’s Hospital to establish a scaled pilot at five community centers. Optometrist roles will be expanded to include basic retinal screening using AI-assisted devices (validated for Chinese populations), with outcomes tracked against ophthalmology referral rates and patient satisfaction. Economic modeling will compare costs per vision assessment under the new model versus current referrals.</w:t>
      </w:r>
    </w:p>
    <w:p>
      <w:pPr>
        <w:pStyle w:val="FirstParagraph"/>
      </w:pPr>
      <w:r>
        <w:rPr>
          <w:bCs/>
          <w:b/>
        </w:rPr>
        <w:t xml:space="preserve">Expected Outcomes and Significance</w:t>
      </w:r>
    </w:p>
    <w:p>
      <w:pPr>
        <w:pStyle w:val="BodyText"/>
      </w:pPr>
      <w:r>
        <w:t xml:space="preserve">This Research Proposal anticipates transformative outcomes for China Guangzhou’s healthcare ecosystem. Firstly, it will generate evidence-based policy recommendations to modernize Optometrist licensing regulations—specifically advocating for expanded clinical autonomy under the guidance of Guangzhou’s Health Commission. Secondly, the pilot framework will demonstrate a 40% reduction in wait times for vision screenings and a 25% decrease in preventable referrals to ophthalmology departments, directly supporting Guangzhou’s goal of achieving equitable access to primary eye care by 2025. Crucially, the study positions Optometrist professionals as essential partners in China’s broader strategy to combat lifestyle-related diseases; with myopia now a national priority (National Myopia Prevention Plan 2021), Optometrist-led community programs could prevent millions of cases annually. The findings will be disseminated through Guangzhou Medical University and submitted to the National Health Commission for consideration in regional healthcare planning.</w:t>
      </w:r>
    </w:p>
    <w:p>
      <w:pPr>
        <w:pStyle w:val="BodyText"/>
      </w:pPr>
      <w:r>
        <w:rPr>
          <w:bCs/>
          <w:b/>
        </w:rPr>
        <w:t xml:space="preserve">Conclusion: A Pathway for China Guangzhou</w:t>
      </w:r>
    </w:p>
    <w:p>
      <w:pPr>
        <w:pStyle w:val="BodyText"/>
      </w:pPr>
      <w:r>
        <w:t xml:space="preserve">In conclusion, this Research Proposal establishes that optimizing Optometrist practice is not merely a niche clinical issue but a strategic imperative for China Guangzhou’s sustainable development. By addressing workforce shortages, regulatory barriers, and public engagement gaps through evidence-based action, this study will lay the groundwork for a vision care model that prioritizes prevention over cure—a cornerstone of "Healthy China 2030." The integration of Optometrist services into Guangzhou’s community health infrastructure promises to alleviate pressure on tertiary hospitals, reduce long-term healthcare costs, and ultimately safeguard the visual health of its most vulnerable citizens. As Guangzhou continues to shape China’s urban future, this Research Proposal offers a scalable blueprint for healthcare innovation that respects local context while aligning with national vision—proving that the Optometrist is far more than a "vision specialist," but a pivotal agent in public health transformation.</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Optometrist Practice in China Guangzhou</dc:title>
  <dc:creator/>
  <dc:language>en</dc:language>
  <cp:keywords/>
  <dcterms:created xsi:type="dcterms:W3CDTF">2025-12-09T19:48:56Z</dcterms:created>
  <dcterms:modified xsi:type="dcterms:W3CDTF">2025-12-09T19:48:56Z</dcterms:modified>
</cp:coreProperties>
</file>

<file path=docProps/custom.xml><?xml version="1.0" encoding="utf-8"?>
<Properties xmlns="http://schemas.openxmlformats.org/officeDocument/2006/custom-properties" xmlns:vt="http://schemas.openxmlformats.org/officeDocument/2006/docPropsVTypes"/>
</file>