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Egypt</w:t>
      </w:r>
      <w:r>
        <w:t xml:space="preserve"> </w:t>
      </w:r>
      <w:r>
        <w:t xml:space="preserve">Alexandria</w:t>
      </w:r>
    </w:p>
    <w:bookmarkStart w:id="28" w:name="X8e6737a8da29c6ed429c5e84715f2f501c4d4dc"/>
    <w:p>
      <w:pPr>
        <w:pStyle w:val="Heading1"/>
      </w:pPr>
      <w:r>
        <w:t xml:space="preserve">Research Proposal: Assessing and Strengthening Optometric Services to Address Vision Health Disparities in Egypt Alexandria</w:t>
      </w:r>
    </w:p>
    <w:bookmarkStart w:id="20" w:name="abstract"/>
    <w:p>
      <w:pPr>
        <w:pStyle w:val="Heading2"/>
      </w:pPr>
      <w:r>
        <w:t xml:space="preserve">Abstract</w:t>
      </w:r>
    </w:p>
    <w:p>
      <w:pPr>
        <w:pStyle w:val="FirstParagraph"/>
      </w:pPr>
      <w:r>
        <w:t xml:space="preserve">This Research Proposal outlines a comprehensive study to evaluate the current state, challenges, and opportunities for expanding optometric care within Alexandria, Egypt. With a population exceeding 5 million and significant unmet eye health needs, this investigation focuses on the critical role of Optometrist professionals in preventing vision loss and improving quality of life. The proposed research employs mixed-methods approaches to gather data from healthcare facilities, patients, and policymakers across Alexandria. Findings will directly inform evidence-based strategies for integrating Optometrist services into Egypt's primary healthcare system, addressing a vital gap identified by the World Health Organization (WHO) in low- and middle-income countries. This initiative is urgently needed to align with Egypt's Vision 2030 goals for universal health coverage and reduced preventable blindness.</w:t>
      </w:r>
    </w:p>
    <w:bookmarkEnd w:id="20"/>
    <w:bookmarkStart w:id="21" w:name="Xf8a1981c73071fcc070e33b0b75dff5817b3337"/>
    <w:p>
      <w:pPr>
        <w:pStyle w:val="Heading2"/>
      </w:pPr>
      <w:r>
        <w:t xml:space="preserve">1. Introduction: The Critical Need for Optometrists in Egypt Alexandria</w:t>
      </w:r>
    </w:p>
    <w:p>
      <w:pPr>
        <w:pStyle w:val="FirstParagraph"/>
      </w:pPr>
      <w:r>
        <w:t xml:space="preserve">Egypt Alexandria, as the nation's second-largest city and a major economic hub, faces a growing burden of eye diseases including cataracts, diabetic retinopathy, glaucoma, and refractive errors. Despite the presence of ophthalmology centers like Alexandria Eye Hospital, there is a severe shortage of qualified Optometrist professionals capable of delivering essential primary vision care. Current data indicates less than 1 Optometrist per 500,000 residents in Alexandria – far below the WHO-recommended ratio of 1:25,000. This deficit creates a bottleneck where patients with manageable conditions often bypass early intervention, leading to avoidable complications and increased pressure on specialized ophthalmic services. The lack of accessible Optometrist-led primary care directly contradicts Egypt's commitment to equitable healthcare access outlined in its National Health Strategy 2031. This Research Proposal therefore targets Alexandria as a critical pilot site to develop scalable models for integrating Optometrist services into community health frameworks across Egypt.</w:t>
      </w:r>
    </w:p>
    <w:bookmarkEnd w:id="21"/>
    <w:bookmarkStart w:id="22" w:name="Xa32cc03c2eac7ce980d76a0448e69b831106378"/>
    <w:p>
      <w:pPr>
        <w:pStyle w:val="Heading2"/>
      </w:pPr>
      <w:r>
        <w:t xml:space="preserve">2. Literature Review: Gaps in Optometric Practice within Egypt</w:t>
      </w:r>
    </w:p>
    <w:p>
      <w:pPr>
        <w:pStyle w:val="FirstParagraph"/>
      </w:pPr>
      <w:r>
        <w:t xml:space="preserve">Existing literature on eye care in Egypt primarily focuses on ophthalmic surgery and cataract management, neglecting the foundational role of Optometrist services. Studies by the Egyptian Society of Ophthalmology (2019) highlight that 65% of vision impairment cases are correctable with basic optometric interventions like glasses or early detection. However, Alexandria specifically suffers from fragmented service delivery due to limited training opportunities for Optometrists and insufficient policy recognition of their scope. Unlike countries like Jordan or Morocco where Optometrist roles are clearly defined within primary care networks, Egyptian optometric practice remains largely confined to private optical shops without formal healthcare integration. This Research Proposal directly addresses this gap by investigating how a structured Optometrist-led approach could reduce delays in diagnosis, lower long-term treatment costs for the public health system, and improve health outcomes for Alexandria's diverse population – including children in under-resourced schools and elderly populations in coastal communities.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Optometrist workforce capacity, distribution, and service utilization patterns across Alexandria governorate.</w:t>
      </w:r>
    </w:p>
    <w:p>
      <w:pPr>
        <w:numPr>
          <w:ilvl w:val="0"/>
          <w:numId w:val="1001"/>
        </w:numPr>
        <w:pStyle w:val="Compact"/>
      </w:pPr>
      <w:r>
        <w:t xml:space="preserve">To identify systemic barriers (regulatory, financial, cultural) hindering Optometrist integration into Egypt's primary healthcare system in Alexandria.</w:t>
      </w:r>
    </w:p>
    <w:p>
      <w:pPr>
        <w:numPr>
          <w:ilvl w:val="0"/>
          <w:numId w:val="1001"/>
        </w:numPr>
        <w:pStyle w:val="Compact"/>
      </w:pPr>
      <w:r>
        <w:t xml:space="preserve">To evaluate patient awareness of optometric services and satisfaction levels with current vision care pathways in Alexandria.</w:t>
      </w:r>
    </w:p>
    <w:p>
      <w:pPr>
        <w:numPr>
          <w:ilvl w:val="0"/>
          <w:numId w:val="1001"/>
        </w:numPr>
        <w:pStyle w:val="Compact"/>
      </w:pPr>
      <w:r>
        <w:t xml:space="preserve">To develop a context-specific model for Optometrist-led primary vision care networks aligned with Egypt's Ministry of Health framework, prioritizing accessibility across urban and peri-urban settings in Alexandria.</w:t>
      </w:r>
    </w:p>
    <w:bookmarkEnd w:id="23"/>
    <w:bookmarkStart w:id="24" w:name="X97a053bdff902c948896e8b623e48c794cd664b"/>
    <w:p>
      <w:pPr>
        <w:pStyle w:val="Heading2"/>
      </w:pPr>
      <w:r>
        <w:t xml:space="preserve">4. Methodology: A Mixed-Methods Approach for Alexandria Context</w:t>
      </w:r>
    </w:p>
    <w:p>
      <w:pPr>
        <w:pStyle w:val="FirstParagraph"/>
      </w:pPr>
      <w:r>
        <w:t xml:space="preserve">This Research Proposal utilizes a sequential explanatory mixed-methods design tailored to the Egyptian context:</w:t>
      </w:r>
    </w:p>
    <w:p>
      <w:pPr>
        <w:numPr>
          <w:ilvl w:val="0"/>
          <w:numId w:val="1002"/>
        </w:numPr>
        <w:pStyle w:val="Compact"/>
      </w:pPr>
      <w:r>
        <w:rPr>
          <w:bCs/>
          <w:b/>
        </w:rPr>
        <w:t xml:space="preserve">Phase 1 (Quantitative):</w:t>
      </w:r>
      <w:r>
        <w:t xml:space="preserve"> </w:t>
      </w:r>
      <w:r>
        <w:t xml:space="preserve">Stratified sampling across 30 primary healthcare centers (PHCs) and private optometric clinics in Alexandria. Surveys will collect data on Optometrist numbers, service volumes, referral patterns, and operational challenges from facility managers. Patient exit interviews at selected sites will assess accessibility metrics (travel time, cost) and unmet needs.</w:t>
      </w:r>
    </w:p>
    <w:p>
      <w:pPr>
        <w:numPr>
          <w:ilvl w:val="0"/>
          <w:numId w:val="1002"/>
        </w:numPr>
        <w:pStyle w:val="Compact"/>
      </w:pPr>
      <w:r>
        <w:rPr>
          <w:bCs/>
          <w:b/>
        </w:rPr>
        <w:t xml:space="preserve">Phase 2 (Qualitative):</w:t>
      </w:r>
      <w:r>
        <w:t xml:space="preserve"> </w:t>
      </w:r>
      <w:r>
        <w:t xml:space="preserve">Focus group discussions with 60 patients representing diverse demographics (age, income, location within Alexandria) and in-depth interviews with 15 key stakeholders – including Optometrist practitioners, Ministry of Health officials from Alexandria, ophthalmology hospital directors, and community health workers. This phase will explore lived experiences and policy insights.</w:t>
      </w:r>
    </w:p>
    <w:p>
      <w:pPr>
        <w:numPr>
          <w:ilvl w:val="0"/>
          <w:numId w:val="1002"/>
        </w:numPr>
        <w:pStyle w:val="Compact"/>
      </w:pPr>
      <w:r>
        <w:rPr>
          <w:bCs/>
          <w:b/>
        </w:rPr>
        <w:t xml:space="preserve">Data Analysis:</w:t>
      </w:r>
      <w:r>
        <w:t xml:space="preserve"> </w:t>
      </w:r>
      <w:r>
        <w:t xml:space="preserve">Statistical analysis using SPSS for quantitative data; thematic analysis via NVivo for qualitative transcripts. Findings will be triangulated to ensure validity within the unique socio-cultural fabric of Egypt Alexandria.</w:t>
      </w:r>
    </w:p>
    <w:bookmarkEnd w:id="24"/>
    <w:bookmarkStart w:id="25" w:name="expected-outcomes-and-significance"/>
    <w:p>
      <w:pPr>
        <w:pStyle w:val="Heading2"/>
      </w:pPr>
      <w:r>
        <w:t xml:space="preserve">5. Expected Outcomes and Significance</w:t>
      </w:r>
    </w:p>
    <w:p>
      <w:pPr>
        <w:pStyle w:val="FirstParagraph"/>
      </w:pPr>
      <w:r>
        <w:t xml:space="preserve">The proposed research will generate actionable evidence demonstrating the viability of expanding Optometrist roles within Alexandria's healthcare ecosystem. Key expected outcomes include:</w:t>
      </w:r>
    </w:p>
    <w:p>
      <w:pPr>
        <w:numPr>
          <w:ilvl w:val="0"/>
          <w:numId w:val="1003"/>
        </w:numPr>
        <w:pStyle w:val="Compact"/>
      </w:pPr>
      <w:r>
        <w:t xml:space="preserve">A detailed map of optometric service gaps across Alexandria neighborhoods, highlighting high-need districts like Mit Ghamr and Rasheed.</w:t>
      </w:r>
    </w:p>
    <w:p>
      <w:pPr>
        <w:numPr>
          <w:ilvl w:val="0"/>
          <w:numId w:val="1003"/>
        </w:numPr>
        <w:pStyle w:val="Compact"/>
      </w:pPr>
      <w:r>
        <w:t xml:space="preserve">Identification of regulatory pathways for Optometrist recognition in Egypt's public health system, directly supporting Ministry of Health policy development.</w:t>
      </w:r>
    </w:p>
    <w:p>
      <w:pPr>
        <w:numPr>
          <w:ilvl w:val="0"/>
          <w:numId w:val="1003"/>
        </w:numPr>
        <w:pStyle w:val="Compact"/>
      </w:pPr>
      <w:r>
        <w:t xml:space="preserve">A validated community-based model for Optometrist deployment (e.g., PHC integration, school vision screening programs) proven to be cost-effective and culturally appropriate for Alexandria populations.</w:t>
      </w:r>
    </w:p>
    <w:p>
      <w:pPr>
        <w:numPr>
          <w:ilvl w:val="0"/>
          <w:numId w:val="1003"/>
        </w:numPr>
        <w:pStyle w:val="Compact"/>
      </w:pPr>
      <w:r>
        <w:t xml:space="preserve">Clear evidence on how enhanced Optometrist services can reduce unnecessary referrals to tertiary centers, freeing resources for complex cases in Egypt's eye care system.</w:t>
      </w:r>
    </w:p>
    <w:p>
      <w:pPr>
        <w:pStyle w:val="FirstParagraph"/>
      </w:pPr>
      <w:r>
        <w:t xml:space="preserve">The significance extends beyond Alexandria: This Research Proposal will provide a replicable blueprint for scaling Optometrist-led vision care nationwide. By positioning Alexandria as the testbed, the findings directly support Egypt's national health goals and contribute to global efforts in combating avoidable blindness through primary eye care integration. The research team will collaborate with the Egyptian Ministry of Health's National Eye Care Program and Alexandria University Faculty of Medicine to ensure immediate translation of results into action.</w:t>
      </w:r>
    </w:p>
    <w:bookmarkEnd w:id="25"/>
    <w:bookmarkStart w:id="26" w:name="Xa3f099dd82dd29eaf69e9451f82082e1b2f6bed"/>
    <w:p>
      <w:pPr>
        <w:pStyle w:val="Heading2"/>
      </w:pPr>
      <w:r>
        <w:t xml:space="preserve">6. Conclusion: A Pathway for Vision Health Equity</w:t>
      </w:r>
    </w:p>
    <w:p>
      <w:pPr>
        <w:pStyle w:val="FirstParagraph"/>
      </w:pPr>
      <w:r>
        <w:t xml:space="preserve">The chronic underinvestment in Optometrist services within Egypt Alexandria represents a preventable public health crisis. This Research Proposal is not merely an academic exercise; it is a strategic investment in human capital and healthcare infrastructure. By centering the expertise of Optometrist professionals within Alexandria's community health framework, we can transform vision care from reactive to proactive, accessible, and sustainable. The evidence gathered will empower Egyptian policymakers to prioritize optometric education, regulate scope of practice effectively, and integrate these vital professionals into the national health insurance scheme – ultimately ensuring that every resident of Egypt Alexandria has the right to clear vision as a fundamental aspect of wellbeing. This initiative embodies the commitment required to turn Egypt Vision 2030 promises into tangible reality for millions.</w:t>
      </w:r>
    </w:p>
    <w:bookmarkEnd w:id="26"/>
    <w:bookmarkStart w:id="27" w:name="word-count-987"/>
    <w:p>
      <w:pPr>
        <w:pStyle w:val="Heading2"/>
      </w:pPr>
      <w: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Egypt Alexandria</dc:title>
  <dc:creator/>
  <dc:language>en</dc:language>
  <cp:keywords/>
  <dcterms:created xsi:type="dcterms:W3CDTF">2026-07-21T06:44:53Z</dcterms:created>
  <dcterms:modified xsi:type="dcterms:W3CDTF">2026-07-21T06:44:53Z</dcterms:modified>
</cp:coreProperties>
</file>

<file path=docProps/custom.xml><?xml version="1.0" encoding="utf-8"?>
<Properties xmlns="http://schemas.openxmlformats.org/officeDocument/2006/custom-properties" xmlns:vt="http://schemas.openxmlformats.org/officeDocument/2006/docPropsVTypes"/>
</file>