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Workforce</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Ghana</w:t>
      </w:r>
      <w:r>
        <w:t xml:space="preserve"> </w:t>
      </w:r>
      <w:r>
        <w:t xml:space="preserve">Accra</w:t>
      </w:r>
    </w:p>
    <w:bookmarkStart w:id="29" w:name="X4434c17f6059055611220ffa20dc5c0979c9e2c"/>
    <w:p>
      <w:pPr>
        <w:pStyle w:val="Heading1"/>
      </w:pPr>
      <w:r>
        <w:t xml:space="preserve">Research Proposal: Assessing Optometric Workforce Distribution, Access Barriers, and Community Needs in Urban Ghana Accra</w:t>
      </w:r>
    </w:p>
    <w:bookmarkStart w:id="20" w:name="abstract"/>
    <w:p>
      <w:pPr>
        <w:pStyle w:val="Heading2"/>
      </w:pPr>
      <w:r>
        <w:t xml:space="preserve">Abstract</w:t>
      </w:r>
    </w:p>
    <w:p>
      <w:pPr>
        <w:pStyle w:val="FirstParagraph"/>
      </w:pPr>
      <w:r>
        <w:t xml:space="preserve">This research proposal outlines a critical study addressing the acute shortage of qualified optometrists in Ghana's capital city, Accra. With an estimated population exceeding 4 million people facing significant unmet eye care needs, this project aims to investigate the current distribution of optometrists across Accra’s districts, identify socio-economic and infrastructural barriers to access, and evaluate community awareness levels regarding optometric services. The findings will directly inform policy recommendations for scaling optometric services in Ghana Accra, ultimately contributing to national eye health goals and reducing preventable vision impairment in urban Ghana.</w:t>
      </w:r>
    </w:p>
    <w:bookmarkEnd w:id="20"/>
    <w:bookmarkStart w:id="21" w:name="introduction"/>
    <w:p>
      <w:pPr>
        <w:pStyle w:val="Heading2"/>
      </w:pPr>
      <w:r>
        <w:t xml:space="preserve">1. Introduction</w:t>
      </w:r>
    </w:p>
    <w:p>
      <w:pPr>
        <w:pStyle w:val="FirstParagraph"/>
      </w:pPr>
      <w:r>
        <w:t xml:space="preserve">Ghana Accra, as the bustling economic and administrative hub of West Africa, faces a profound challenge in eye health service delivery. Despite high prevalence rates of vision-threatening conditions like diabetic retinopathy, glaucoma, and cataracts among its dense urban population, Ghana remains critically underserved by trained optometrists. Current data indicates fewer than 200 licensed optometrists serving a nation of over 33 million people (WHO, 2019), with Accra bearing the brunt of this deficit due to its massive concentration of residents. This disparity creates a critical gap in primary eye care services that optometrists are uniquely trained to provide—including comprehensive eye examinations, low-vision rehabilitation, and early detection of systemic diseases via retinal screening.</w:t>
      </w:r>
    </w:p>
    <w:bookmarkEnd w:id="21"/>
    <w:bookmarkStart w:id="22" w:name="problem-statement"/>
    <w:p>
      <w:pPr>
        <w:pStyle w:val="Heading2"/>
      </w:pPr>
      <w:r>
        <w:t xml:space="preserve">2. Problem Statement</w:t>
      </w:r>
    </w:p>
    <w:p>
      <w:pPr>
        <w:pStyle w:val="FirstParagraph"/>
      </w:pPr>
      <w:r>
        <w:t xml:space="preserve">In Ghana Accra, the scarcity of optometrists leads to overwhelming patient loads at existing clinics (e.g., Korle Bu Teaching Hospital Eye Unit), long waiting times exceeding 6 months for routine care, and a heavy reliance on overburdened ophthalmologists for services that could be handled by optometrists. This situation disproportionately affects low-income communities in informal settlements like Makola Market or Ashaiman, where transportation costs and lack of awareness prevent access to scarce optometric services. Consequently, preventable vision loss remains rampant, impacting education, productivity, and quality of life across Accra’s urban landscape. The current absence of a detailed needs assessment specific to Ghana Accra's unique socio-economic geography hinders effective resource allocation by the Ghana Health Service (GHS) and professional bodies like the Optometric Association of Ghana (OAG).</w:t>
      </w:r>
    </w:p>
    <w:bookmarkEnd w:id="22"/>
    <w:bookmarkStart w:id="23" w:name="research-objectives"/>
    <w:p>
      <w:pPr>
        <w:pStyle w:val="Heading2"/>
      </w:pPr>
      <w:r>
        <w:t xml:space="preserve">3. Research Objectives</w:t>
      </w:r>
    </w:p>
    <w:p>
      <w:pPr>
        <w:numPr>
          <w:ilvl w:val="0"/>
          <w:numId w:val="1001"/>
        </w:numPr>
        <w:pStyle w:val="Compact"/>
      </w:pPr>
      <w:r>
        <w:t xml:space="preserve">To map the current geographical distribution of all registered optometrists across Accra’s 10 metropolitan districts, identifying underserved areas.</w:t>
      </w:r>
    </w:p>
    <w:p>
      <w:pPr>
        <w:numPr>
          <w:ilvl w:val="0"/>
          <w:numId w:val="1001"/>
        </w:numPr>
        <w:pStyle w:val="Compact"/>
      </w:pPr>
      <w:r>
        <w:t xml:space="preserve">To quantify barriers to accessing optometric services for Accra residents, including cost (out-of-pocket expenses), transportation, cultural perceptions, and service availability.</w:t>
      </w:r>
    </w:p>
    <w:p>
      <w:pPr>
        <w:numPr>
          <w:ilvl w:val="0"/>
          <w:numId w:val="1001"/>
        </w:numPr>
        <w:pStyle w:val="Compact"/>
      </w:pPr>
      <w:r>
        <w:t xml:space="preserve">To assess community awareness levels about the scope of practice of an optometrist versus an ophthalmologist within Accra’s diverse neighborhoods.</w:t>
      </w:r>
    </w:p>
    <w:p>
      <w:pPr>
        <w:numPr>
          <w:ilvl w:val="0"/>
          <w:numId w:val="1001"/>
        </w:numPr>
        <w:pStyle w:val="Compact"/>
      </w:pPr>
      <w:r>
        <w:t xml:space="preserve">To develop evidence-based recommendations for expanding optometric workforce capacity and optimizing service delivery points within Ghana Accra.</w:t>
      </w:r>
    </w:p>
    <w:bookmarkEnd w:id="23"/>
    <w:bookmarkStart w:id="24" w:name="methodology"/>
    <w:p>
      <w:pPr>
        <w:pStyle w:val="Heading2"/>
      </w:pPr>
      <w:r>
        <w:t xml:space="preserve">4. Methodology</w:t>
      </w:r>
    </w:p>
    <w:p>
      <w:pPr>
        <w:pStyle w:val="FirstParagraph"/>
      </w:pPr>
      <w:r>
        <w:t xml:space="preserve">This mixed-methods study will be conducted over 18 months in Ghana Accra, utilizing a stratified random sampling approach across five representative districts (Osu, Tema, Accra East, Ada West, and Ashaiman). Quantitative data will be collected through household surveys (n=600) targeting adults aged 25+, using structured questionnaires administered in local languages (Ewe, Ga), focusing on eye health utilization patterns and barriers. Qualitative insights will be gathered via focus group discussions (FGDs) with community leaders, key informant interviews with GHS district eye care coordinators and OAG members, and semi-structured interviews with 25 practicing optometrists in Accra to understand their operational challenges.</w:t>
      </w:r>
    </w:p>
    <w:p>
      <w:pPr>
        <w:pStyle w:val="BodyText"/>
      </w:pPr>
      <w:r>
        <w:t xml:space="preserve">Data analysis will employ descriptive statistics (SPSS v.28), thematic analysis for qualitative data (NVivo), and spatial mapping using GIS to visualize service gaps against population density. Ethical approval will be sought from the University of Ghana Medical School Ethics Committee and collaboration secured with the GHS Accra Regional Eye Health Office.</w:t>
      </w:r>
    </w:p>
    <w:bookmarkEnd w:id="24"/>
    <w:bookmarkStart w:id="25" w:name="significance-of-the-study"/>
    <w:p>
      <w:pPr>
        <w:pStyle w:val="Heading2"/>
      </w:pPr>
      <w:r>
        <w:t xml:space="preserve">5. Significance of the Study</w:t>
      </w:r>
    </w:p>
    <w:p>
      <w:pPr>
        <w:pStyle w:val="FirstParagraph"/>
      </w:pPr>
      <w:r>
        <w:t xml:space="preserve">This research directly addresses a critical gap in eye health planning for Ghana Accra. By providing granular, district-level data on optometrist distribution and access barriers, it will empower the Ghana Ministry of Health to make informed decisions regarding: (1) targeted training partnerships with institutions like the University of Ghana School of Medical Sciences; (2) strategic placement of new optometric clinics in high-need zones within Accra; (3) community-based awareness campaigns to correct misconceptions about the optometrist's role; and (4) integration of optometrists into Ghana’s National Health Insurance Scheme (NHIS) service packages. Success will directly support Ghana’s Vision 2030 goals and the WHO’s Universal Eye Health Strategy, reducing avoidable blindness in a rapidly urbanizing capital city.</w:t>
      </w:r>
    </w:p>
    <w:bookmarkEnd w:id="25"/>
    <w:bookmarkStart w:id="26" w:name="expected-outcomes-and-dissemination"/>
    <w:p>
      <w:pPr>
        <w:pStyle w:val="Heading2"/>
      </w:pPr>
      <w:r>
        <w:t xml:space="preserve">6. Expected Outcomes and Dissemination</w:t>
      </w:r>
    </w:p>
    <w:p>
      <w:pPr>
        <w:pStyle w:val="FirstParagraph"/>
      </w:pPr>
      <w:r>
        <w:t xml:space="preserve">Expected outcomes include a detailed map of optometric service gaps across Accra, validated barrier analysis report, community awareness metrics, and actionable policy briefs. The research will culminate in a public forum hosted by the GHS Accra Regional Office to present findings to policymakers, optometrists, community leaders, and media. Key outputs will be published in the Ghana Medical Journal and shared with stakeholders including the World Vision Eye Health Program (operating in Accra) and Sightsavers Ghana. A summary report tailored for community health workers will be distributed through Accra’s district assemblies.</w:t>
      </w:r>
    </w:p>
    <w:bookmarkEnd w:id="26"/>
    <w:bookmarkStart w:id="27" w:name="conclusion"/>
    <w:p>
      <w:pPr>
        <w:pStyle w:val="Heading2"/>
      </w:pPr>
      <w:r>
        <w:t xml:space="preserve">7. Conclusion</w:t>
      </w:r>
    </w:p>
    <w:p>
      <w:pPr>
        <w:pStyle w:val="FirstParagraph"/>
      </w:pPr>
      <w:r>
        <w:t xml:space="preserve">The shortage of optometrists in Ghana Accra is not merely a staffing issue but a systemic challenge requiring localized, evidence-driven solutions. This research proposal outlines a necessary step toward building an equitable, accessible eye care system in the city where over 40% of Ghanaians reside. By centering the lived experiences of Accra’s residents and the operational realities of optometrists working within Ghana's unique health system framework, this study will generate vital knowledge to transform how eye care is delivered in Ghana's most populous urban center. Investing in understanding and addressing these gaps represents a critical investment in human capital, economic productivity, and universal health coverage for all Ghanaians living in Accra.</w:t>
      </w:r>
    </w:p>
    <w:bookmarkEnd w:id="27"/>
    <w:bookmarkStart w:id="28" w:name="references-illustrative"/>
    <w:p>
      <w:pPr>
        <w:pStyle w:val="Heading2"/>
      </w:pPr>
      <w:r>
        <w:t xml:space="preserve">References (Illustrative)</w:t>
      </w:r>
    </w:p>
    <w:p>
      <w:pPr>
        <w:numPr>
          <w:ilvl w:val="0"/>
          <w:numId w:val="1002"/>
        </w:numPr>
        <w:pStyle w:val="Compact"/>
      </w:pPr>
      <w:r>
        <w:t xml:space="preserve">World Health Organization (WHO). (2019). *Global Vision Report*. Geneva: WHO.</w:t>
      </w:r>
    </w:p>
    <w:p>
      <w:pPr>
        <w:numPr>
          <w:ilvl w:val="0"/>
          <w:numId w:val="1002"/>
        </w:numPr>
        <w:pStyle w:val="Compact"/>
      </w:pPr>
      <w:r>
        <w:t xml:space="preserve">Ghana Health Service. (2021). *National Eye Health Policy and Strategic Plan*. Accra: GHS.</w:t>
      </w:r>
    </w:p>
    <w:p>
      <w:pPr>
        <w:numPr>
          <w:ilvl w:val="0"/>
          <w:numId w:val="1002"/>
        </w:numPr>
        <w:pStyle w:val="Compact"/>
      </w:pPr>
      <w:r>
        <w:t xml:space="preserve">Optometric Association of Ghana. (2023). *Workforce Analysis Report*. Accra: OAG.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Workforce Shortages and Service Gaps in Ghana Accra</dc:title>
  <dc:creator/>
  <dc:language>en</dc:language>
  <cp:keywords/>
  <dcterms:created xsi:type="dcterms:W3CDTF">2026-07-21T03:16:09Z</dcterms:created>
  <dcterms:modified xsi:type="dcterms:W3CDTF">2026-07-21T03:16:09Z</dcterms:modified>
</cp:coreProperties>
</file>

<file path=docProps/custom.xml><?xml version="1.0" encoding="utf-8"?>
<Properties xmlns="http://schemas.openxmlformats.org/officeDocument/2006/custom-properties" xmlns:vt="http://schemas.openxmlformats.org/officeDocument/2006/docPropsVTypes"/>
</file>