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Optometrist</w:t>
      </w:r>
      <w:r>
        <w:t xml:space="preserve"> </w:t>
      </w:r>
      <w:r>
        <w:t xml:space="preserve">Workforce</w:t>
      </w:r>
      <w:r>
        <w:t xml:space="preserve"> </w:t>
      </w:r>
      <w:r>
        <w:t xml:space="preserve">Distribution</w:t>
      </w:r>
      <w:r>
        <w:t xml:space="preserve"> </w:t>
      </w:r>
      <w:r>
        <w:t xml:space="preserve">and</w:t>
      </w:r>
      <w:r>
        <w:t xml:space="preserve"> </w:t>
      </w:r>
      <w:r>
        <w:t xml:space="preserve">Impact</w:t>
      </w:r>
      <w:r>
        <w:t xml:space="preserve"> </w:t>
      </w:r>
      <w:r>
        <w:t xml:space="preserve">on</w:t>
      </w:r>
      <w:r>
        <w:t xml:space="preserve"> </w:t>
      </w:r>
      <w:r>
        <w:t xml:space="preserve">Eye</w:t>
      </w:r>
      <w:r>
        <w:t xml:space="preserve"> </w:t>
      </w:r>
      <w:r>
        <w:t xml:space="preserve">Care</w:t>
      </w:r>
      <w:r>
        <w:t xml:space="preserve"> </w:t>
      </w:r>
      <w:r>
        <w:t xml:space="preserve">Accessibility</w:t>
      </w:r>
      <w:r>
        <w:t xml:space="preserve"> </w:t>
      </w:r>
      <w:r>
        <w:t xml:space="preserve">in</w:t>
      </w:r>
      <w:r>
        <w:t xml:space="preserve"> </w:t>
      </w:r>
      <w:r>
        <w:t xml:space="preserve">Jakarta,</w:t>
      </w:r>
      <w:r>
        <w:t xml:space="preserve"> </w:t>
      </w:r>
      <w:r>
        <w:t xml:space="preserve">Indonesia</w:t>
      </w:r>
    </w:p>
    <w:bookmarkStart w:id="28" w:name="X4ab48d99174bf7164afb5a8a28e7f38c81e0f90"/>
    <w:p>
      <w:pPr>
        <w:pStyle w:val="Heading1"/>
      </w:pPr>
      <w:r>
        <w:t xml:space="preserve">Research Proposal: Optometrist Workforce Distribution and Impact on Eye Care Accessibility in Jakarta, Indonesia</w:t>
      </w:r>
    </w:p>
    <w:bookmarkStart w:id="20" w:name="abstract"/>
    <w:p>
      <w:pPr>
        <w:pStyle w:val="Heading2"/>
      </w:pPr>
      <w:r>
        <w:t xml:space="preserve">Abstract</w:t>
      </w:r>
    </w:p>
    <w:p>
      <w:pPr>
        <w:pStyle w:val="FirstParagraph"/>
      </w:pPr>
      <w:r>
        <w:t xml:space="preserve">This research proposal outlines a critical investigation into the current distribution, utilization, and impact of registered Optometrists within the healthcare ecosystem of Jakarta, Indonesia. With Jakarta serving as the nation's political, economic, and population hub (approximately 10.5 million inhabitants within city limits), significant gaps exist in accessible eye care services. This study aims to quantify optometrist availability against population needs, analyze barriers to service delivery, and propose evidence-based strategies for optimizing the Optometrist workforce to improve eye health outcomes across diverse Jakarta communities. The findings will directly inform national healthcare policy development and professional training programs within Indonesia.</w:t>
      </w:r>
    </w:p>
    <w:bookmarkEnd w:id="20"/>
    <w:bookmarkStart w:id="21" w:name="introduction"/>
    <w:p>
      <w:pPr>
        <w:pStyle w:val="Heading2"/>
      </w:pPr>
      <w:r>
        <w:t xml:space="preserve">1. Introduction</w:t>
      </w:r>
    </w:p>
    <w:p>
      <w:pPr>
        <w:pStyle w:val="FirstParagraph"/>
      </w:pPr>
      <w:r>
        <w:t xml:space="preserve">Indonesia, despite its vast population of over 270 million, faces a severe shortage of specialized eye care professionals. This crisis is acutely pronounced in Jakarta, the capital city experiencing rapid urbanization, aging demographics, and rising prevalence of vision-threatening conditions like cataracts, glaucoma, and diabetic retinopathy. The role of the Optometrist – a primary eye care provider trained to examine eyes for vision problems and ocular disease – is pivotal yet underutilized within Indonesia's healthcare framework. While the Indonesian Optometric Association (Perhimpunan Optometris Indonesia - POI) advocates for expanded recognition, current regulations and resource allocation lag behind community needs. This Research Proposal addresses the urgent necessity to understand and strengthen the Optometrist profession specifically within the complex urban environment of Jakarta, Indonesia.</w:t>
      </w:r>
    </w:p>
    <w:bookmarkEnd w:id="21"/>
    <w:bookmarkStart w:id="22" w:name="problem-statement"/>
    <w:p>
      <w:pPr>
        <w:pStyle w:val="Heading2"/>
      </w:pPr>
      <w:r>
        <w:t xml:space="preserve">2. Problem Statement</w:t>
      </w:r>
    </w:p>
    <w:p>
      <w:pPr>
        <w:pStyle w:val="FirstParagraph"/>
      </w:pPr>
      <w:r>
        <w:t xml:space="preserve">Existing data indicates a critical deficit in optometric services across Indonesia. National estimates suggest fewer than 1 optometrist per 500,000 people (WHO, 2018), far below the global recommendation of 1 per 5,000. Jakarta, with its immense population density and high burden of eye disease linked to pollution and lifestyle factors, experiences even greater strain. Current Optometrists are predominantly concentrated in private clinics in affluent city centers like South Jakarta (e.g., Kuningan, Senopati), leaving underserved populations in densely populated eastern districts (e.g., Cipayung, Bekasi) with limited access. This geographical maldistribution directly contributes to delayed diagnosis of preventable blindness and increased reliance on overburdened ophthalmology departments. There is a profound lack of localized research specifically mapping Optometrist availability against population need, service utilization patterns, and the socio-economic barriers preventing effective integration of Optometrists into Jakarta's primary healthcare system (Indonesia Ministry of Health, 2020).</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spatial analysis mapping the current distribution of licensed Optometrists across all Jakarta administrative regions and correlate this with population density, age structure (focusing on elderly &gt;60), and documented eye disease prevalence data.</w:t>
      </w:r>
    </w:p>
    <w:p>
      <w:pPr>
        <w:numPr>
          <w:ilvl w:val="0"/>
          <w:numId w:val="1001"/>
        </w:numPr>
        <w:pStyle w:val="Compact"/>
      </w:pPr>
      <w:r>
        <w:t xml:space="preserve">To assess the utilization patterns of Optometrist services among Jakarta residents through household surveys, identifying key barriers (cost, awareness, accessibility) and perceived quality of care.</w:t>
      </w:r>
    </w:p>
    <w:p>
      <w:pPr>
        <w:numPr>
          <w:ilvl w:val="0"/>
          <w:numId w:val="1001"/>
        </w:numPr>
        <w:pStyle w:val="Compact"/>
      </w:pPr>
      <w:r>
        <w:t xml:space="preserve">To evaluate the current regulatory framework and professional scope of practice for Optometrists within Jakarta's public and private healthcare institutions, pinpointing obstacles to their effective deployment.</w:t>
      </w:r>
    </w:p>
    <w:p>
      <w:pPr>
        <w:numPr>
          <w:ilvl w:val="0"/>
          <w:numId w:val="1001"/>
        </w:numPr>
        <w:pStyle w:val="Compact"/>
      </w:pPr>
      <w:r>
        <w:t xml:space="preserve">To develop a data-driven model for optimizing future Optometrist workforce planning, including recommendations for targeted training programs and policy adjustments specific to Jakarta, Indonesia.</w:t>
      </w:r>
    </w:p>
    <w:bookmarkEnd w:id="23"/>
    <w:bookmarkStart w:id="24" w:name="methodology"/>
    <w:p>
      <w:pPr>
        <w:pStyle w:val="Heading2"/>
      </w:pPr>
      <w:r>
        <w:t xml:space="preserve">4. Methodology</w:t>
      </w:r>
    </w:p>
    <w:p>
      <w:pPr>
        <w:pStyle w:val="FirstParagraph"/>
      </w:pPr>
      <w:r>
        <w:t xml:space="preserve">This mixed-methods research will employ a sequential approach over 18 months:</w:t>
      </w:r>
    </w:p>
    <w:p>
      <w:pPr>
        <w:numPr>
          <w:ilvl w:val="0"/>
          <w:numId w:val="1002"/>
        </w:numPr>
        <w:pStyle w:val="Compact"/>
      </w:pPr>
      <w:r>
        <w:rPr>
          <w:bCs/>
          <w:b/>
        </w:rPr>
        <w:t xml:space="preserve">Phase 1 (Desk Review &amp; Spatial Mapping):</w:t>
      </w:r>
      <w:r>
        <w:t xml:space="preserve"> </w:t>
      </w:r>
      <w:r>
        <w:t xml:space="preserve">Analyze data from the Indonesian Medical Council (KPI), POI, Ministry of Health, and Jakarta City Census to map Optometrist locations against demographic/health indicators using GIS software.</w:t>
      </w:r>
    </w:p>
    <w:p>
      <w:pPr>
        <w:numPr>
          <w:ilvl w:val="0"/>
          <w:numId w:val="1002"/>
        </w:numPr>
        <w:pStyle w:val="Compact"/>
      </w:pPr>
      <w:r>
        <w:rPr>
          <w:bCs/>
          <w:b/>
        </w:rPr>
        <w:t xml:space="preserve">Phase 2 (Quantitative Survey):</w:t>
      </w:r>
      <w:r>
        <w:t xml:space="preserve"> </w:t>
      </w:r>
      <w:r>
        <w:t xml:space="preserve">Conduct a stratified random household survey of 1,200 residents across 5 diverse Jakarta districts (representing high, medium, low-income areas) to quantify service utilization rates and barriers.</w:t>
      </w:r>
    </w:p>
    <w:p>
      <w:pPr>
        <w:numPr>
          <w:ilvl w:val="0"/>
          <w:numId w:val="1002"/>
        </w:numPr>
        <w:pStyle w:val="Compact"/>
      </w:pPr>
      <w:r>
        <w:rPr>
          <w:bCs/>
          <w:b/>
        </w:rPr>
        <w:t xml:space="preserve">Phase 3 (Qualitative Focus Groups &amp; Key Informant Interviews):</w:t>
      </w:r>
      <w:r>
        <w:t xml:space="preserve"> </w:t>
      </w:r>
      <w:r>
        <w:t xml:space="preserve">Hold 6 focus groups with community leaders and conduct interviews with ≥20 stakeholders (Optometrists, Ophthalmologists, Public Health Officials, POI representatives) to explore systemic challenges and potential solutions.</w:t>
      </w:r>
    </w:p>
    <w:p>
      <w:pPr>
        <w:numPr>
          <w:ilvl w:val="0"/>
          <w:numId w:val="1002"/>
        </w:numPr>
        <w:pStyle w:val="Compact"/>
      </w:pPr>
      <w:r>
        <w:rPr>
          <w:bCs/>
          <w:b/>
        </w:rPr>
        <w:t xml:space="preserve">Phase 4 (Analysis &amp; Modeling):</w:t>
      </w:r>
      <w:r>
        <w:t xml:space="preserve"> </w:t>
      </w:r>
      <w:r>
        <w:t xml:space="preserve">Integrate survey data with spatial analysis to create a predictive model for optimal Optometrist deployment. Draft policy recommendations for the Jakarta Provincial Health Office and National Ministry of Health.</w:t>
      </w:r>
    </w:p>
    <w:bookmarkEnd w:id="24"/>
    <w:bookmarkStart w:id="25" w:name="significance-and-expected-outcomes"/>
    <w:p>
      <w:pPr>
        <w:pStyle w:val="Heading2"/>
      </w:pPr>
      <w:r>
        <w:t xml:space="preserve">5. Significance and Expected Outcomes</w:t>
      </w:r>
    </w:p>
    <w:p>
      <w:pPr>
        <w:pStyle w:val="FirstParagraph"/>
      </w:pPr>
      <w:r>
        <w:t xml:space="preserve">This research directly addresses a critical gap in Indonesia's healthcare infrastructure. By focusing specifically on Jakarta – a microcosm of national challenges amplified by urban density – the findings will provide actionable, localized data for policymakers. The proposed Research Proposal is essential for:</w:t>
      </w:r>
    </w:p>
    <w:p>
      <w:pPr>
        <w:numPr>
          <w:ilvl w:val="0"/>
          <w:numId w:val="1003"/>
        </w:numPr>
        <w:pStyle w:val="Compact"/>
      </w:pPr>
      <w:r>
        <w:t xml:space="preserve">Providing empirical evidence to advocate for expanded scope-of-practice regulations and integration of Optometrists into Indonesia's primary health care network (Puskesmas).</w:t>
      </w:r>
    </w:p>
    <w:p>
      <w:pPr>
        <w:numPr>
          <w:ilvl w:val="0"/>
          <w:numId w:val="1003"/>
        </w:numPr>
        <w:pStyle w:val="Compact"/>
      </w:pPr>
      <w:r>
        <w:t xml:space="preserve">Guiding the development of targeted recruitment and training programs by universities (e.g., University of Indonesia, Gadjah Mada) to address Jakarta's specific workforce needs.</w:t>
      </w:r>
    </w:p>
    <w:p>
      <w:pPr>
        <w:numPr>
          <w:ilvl w:val="0"/>
          <w:numId w:val="1003"/>
        </w:numPr>
        <w:pStyle w:val="Compact"/>
      </w:pPr>
      <w:r>
        <w:t xml:space="preserve">Informing public health campaigns to increase awareness of Optometrist services, particularly in underserved communities within Jakarta.</w:t>
      </w:r>
    </w:p>
    <w:p>
      <w:pPr>
        <w:numPr>
          <w:ilvl w:val="0"/>
          <w:numId w:val="1003"/>
        </w:numPr>
        <w:pStyle w:val="Compact"/>
      </w:pPr>
      <w:r>
        <w:t xml:space="preserve">Reducing the burden on ophthalmic clinics by facilitating early detection and management of common eye conditions through accessible Optometrist-led care, ultimately preventing vision loss.</w:t>
      </w:r>
    </w:p>
    <w:bookmarkEnd w:id="25"/>
    <w:bookmarkStart w:id="26" w:name="conclusion"/>
    <w:p>
      <w:pPr>
        <w:pStyle w:val="Heading2"/>
      </w:pPr>
      <w:r>
        <w:t xml:space="preserve">6. Conclusion</w:t>
      </w:r>
    </w:p>
    <w:p>
      <w:pPr>
        <w:pStyle w:val="FirstParagraph"/>
      </w:pPr>
      <w:r>
        <w:t xml:space="preserve">The current state of Optometrist services in Jakarta, Indonesia, represents a significant public health opportunity. The shortage of trained professionals concentrated inequitably across the city directly impacts millions of residents' ability to access timely and affordable eye care. This Research Proposal is not merely academic; it is a necessary step towards building a more resilient and equitable healthcare system for Jakarta's population. By rigorously analyzing the distribution, utilization, and systemic barriers surrounding the Optometrist profession within Jakarta, this study will generate vital evidence to drive policy reform, optimize workforce planning, and ultimately improve eye health outcomes across Indonesia's most populous urban center. The successful implementation of its recommendations promises substantial benefits for individual quality of life and national healthcare efficiency within the context of Indonesia Jakarta.</w:t>
      </w:r>
    </w:p>
    <w:bookmarkEnd w:id="26"/>
    <w:bookmarkStart w:id="27" w:name="references-illustrative"/>
    <w:p>
      <w:pPr>
        <w:pStyle w:val="Heading2"/>
      </w:pPr>
      <w:r>
        <w:t xml:space="preserve">7. References (Illustrative)</w:t>
      </w:r>
    </w:p>
    <w:p>
      <w:pPr>
        <w:numPr>
          <w:ilvl w:val="0"/>
          <w:numId w:val="1004"/>
        </w:numPr>
        <w:pStyle w:val="Compact"/>
      </w:pPr>
      <w:r>
        <w:t xml:space="preserve">World Health Organization (WHO). (2018). Global Initiative for Childhood Blindness: Vision 2020.</w:t>
      </w:r>
    </w:p>
    <w:p>
      <w:pPr>
        <w:numPr>
          <w:ilvl w:val="0"/>
          <w:numId w:val="1004"/>
        </w:numPr>
        <w:pStyle w:val="Compact"/>
      </w:pPr>
      <w:r>
        <w:t xml:space="preserve">Indonesia Ministry of Health. (2020). National Eye Health Strategic Plan.</w:t>
      </w:r>
    </w:p>
    <w:p>
      <w:pPr>
        <w:numPr>
          <w:ilvl w:val="0"/>
          <w:numId w:val="1004"/>
        </w:numPr>
        <w:pStyle w:val="Compact"/>
      </w:pPr>
      <w:r>
        <w:t xml:space="preserve">Perhimpunan Optometris Indonesia (POI). (Annual Report 2023).</w:t>
      </w:r>
    </w:p>
    <w:p>
      <w:pPr>
        <w:numPr>
          <w:ilvl w:val="0"/>
          <w:numId w:val="1004"/>
        </w:numPr>
        <w:pStyle w:val="Compact"/>
      </w:pPr>
      <w:r>
        <w:t xml:space="preserve">Central Bureau of Statistics Jakarta. (2023). Jakarta Population and Demographic Data.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Optometrist Workforce Distribution and Impact on Eye Care Accessibility in Jakarta, Indonesia</dc:title>
  <dc:creator/>
  <dc:language>en</dc:language>
  <cp:keywords/>
  <dcterms:created xsi:type="dcterms:W3CDTF">2025-12-13T03:57:38Z</dcterms:created>
  <dcterms:modified xsi:type="dcterms:W3CDTF">2025-12-13T03:57:38Z</dcterms:modified>
</cp:coreProperties>
</file>

<file path=docProps/custom.xml><?xml version="1.0" encoding="utf-8"?>
<Properties xmlns="http://schemas.openxmlformats.org/officeDocument/2006/custom-properties" xmlns:vt="http://schemas.openxmlformats.org/officeDocument/2006/docPropsVTypes"/>
</file>