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Iran</w:t>
      </w:r>
      <w:r>
        <w:t xml:space="preserve"> </w:t>
      </w:r>
      <w:r>
        <w:t xml:space="preserve">Tehran</w:t>
      </w:r>
    </w:p>
    <w:bookmarkStart w:id="26" w:name="X585dcaae22dae6465c9c11fceaabef84c8dd7a8"/>
    <w:p>
      <w:pPr>
        <w:pStyle w:val="Heading1"/>
      </w:pPr>
      <w:r>
        <w:t xml:space="preserve">Research Proposal: Optimizing Optometrist Workforce and Services in Iran Tehran for Enhanced Eye Care Accessibility</w:t>
      </w:r>
    </w:p>
    <w:p>
      <w:pPr>
        <w:pStyle w:val="FirstParagraph"/>
      </w:pPr>
      <w:r>
        <w:rPr>
          <w:bCs/>
          <w:b/>
        </w:rPr>
        <w:t xml:space="preserve">Abstract:</w:t>
      </w:r>
    </w:p>
    <w:p>
      <w:pPr>
        <w:pStyle w:val="BodyText"/>
      </w:pPr>
      <w:r>
        <w:t xml:space="preserve">This comprehensive Research Proposal addresses the critical need for strategic expansion and optimization of Optometrist services within Iran's capital, Tehran. With a rapidly growing urban population exceeding 9 million residents and significant disparities in eye care access, this study aims to investigate systemic barriers, workforce capacity, and service delivery models specific to Tehran. By focusing on the pivotal role of the Optometrist profession within Iran's evolving health infrastructure, this research will provide evidence-based recommendations to strengthen primary eye care systems. The findings are expected to directly inform policy decisions by the Ministry of Health and Medical Education in Iran, ultimately improving preventive eye care outcomes across Tehran's diverse communities.</w:t>
      </w:r>
    </w:p>
    <w:bookmarkStart w:id="20" w:name="introduction-and-context"/>
    <w:p>
      <w:pPr>
        <w:pStyle w:val="Heading2"/>
      </w:pPr>
      <w:r>
        <w:t xml:space="preserve">1. Introduction and Context</w:t>
      </w:r>
    </w:p>
    <w:p>
      <w:pPr>
        <w:pStyle w:val="FirstParagraph"/>
      </w:pPr>
      <w:r>
        <w:t xml:space="preserve">The field of optometry in Iran has experienced significant growth since the formal establishment of university-level Optometrist training programs in the early 2000s. However, Iran Tehran, as a megacity grappling with dense population distribution, socioeconomic diversity, and aging demographics, faces acute challenges in meeting its eye care demands. Despite government efforts to increase optometry education capacity at institutions like Tehran University of Medical Sciences (TUMS), the current ratio of Optometrist to population remains far below World Health Organization (WHO) recommendations. This Research Proposal directly confronts this gap within the unique context of Iran Tehran, where urbanization pressures strain existing health resources and create significant disparities between affluent central districts and underserved peripheries like Shemiran, Velenjak, or Kahrizak.</w:t>
      </w:r>
    </w:p>
    <w:bookmarkEnd w:id="20"/>
    <w:bookmarkStart w:id="21" w:name="problem-statement"/>
    <w:p>
      <w:pPr>
        <w:pStyle w:val="Heading2"/>
      </w:pPr>
      <w:r>
        <w:t xml:space="preserve">2. Problem Statement</w:t>
      </w:r>
    </w:p>
    <w:p>
      <w:pPr>
        <w:pStyle w:val="FirstParagraph"/>
      </w:pPr>
      <w:r>
        <w:t xml:space="preserve">In Iran Tehran, approximately 30% of the population over 50 years old suffers from vision impairment linked to preventable or treatable conditions such as cataracts, glaucoma, and diabetic retinopathy. A critical bottleneck exists in the primary care pathway: there is a severe shortage of qualified Optometrist professionals capable of conducting comprehensive eye screenings, managing refractive errors, providing low-vision rehabilitation services, and identifying early signs requiring ophthalmological referral. This deficit is compounded by fragmented service delivery models where Optometrist roles are not fully integrated into primary health centers (PHCs) across Tehran. Many residents in lower-income neighborhoods rely on unlicensed practitioners or delay care until conditions become severe, leading to avoidable blindness and increased long-term healthcare costs for the Iranian system. Furthermore, the legal scope of practice for Optometrist in Iran is still being clarified, creating uncertainty that hinders workforce development and service expansion specifically within Tehran's complex urban health landscape.</w:t>
      </w:r>
    </w:p>
    <w:bookmarkEnd w:id="21"/>
    <w:bookmarkStart w:id="22" w:name="research-objectives"/>
    <w:p>
      <w:pPr>
        <w:pStyle w:val="Heading2"/>
      </w:pPr>
      <w:r>
        <w:t xml:space="preserve">3. Research Objectives</w:t>
      </w:r>
    </w:p>
    <w:p>
      <w:pPr>
        <w:pStyle w:val="FirstParagraph"/>
      </w:pPr>
      <w:r>
        <w:t xml:space="preserve">This Research Proposal outlines four primary objectives:</w:t>
      </w:r>
    </w:p>
    <w:p>
      <w:pPr>
        <w:numPr>
          <w:ilvl w:val="0"/>
          <w:numId w:val="1001"/>
        </w:numPr>
        <w:pStyle w:val="Compact"/>
      </w:pPr>
      <w:r>
        <w:t xml:space="preserve">To conduct a comprehensive assessment of the current Optometrist workforce density, distribution patterns, and service capacity across all 22 districts of Tehran.</w:t>
      </w:r>
    </w:p>
    <w:p>
      <w:pPr>
        <w:numPr>
          <w:ilvl w:val="0"/>
          <w:numId w:val="1001"/>
        </w:numPr>
        <w:pStyle w:val="Compact"/>
      </w:pPr>
      <w:r>
        <w:t xml:space="preserve">To identify specific systemic barriers (regulatory, infrastructural, financial) impeding the effective deployment and utilization of Optometrist services in Tehran's public and private health sectors.</w:t>
      </w:r>
    </w:p>
    <w:p>
      <w:pPr>
        <w:numPr>
          <w:ilvl w:val="0"/>
          <w:numId w:val="1001"/>
        </w:numPr>
        <w:pStyle w:val="Compact"/>
      </w:pPr>
      <w:r>
        <w:t xml:space="preserve">To evaluate patient satisfaction levels, access patterns, and perceived quality of care received from Optometrist professionals within Tehran community settings.</w:t>
      </w:r>
    </w:p>
    <w:p>
      <w:pPr>
        <w:numPr>
          <w:ilvl w:val="0"/>
          <w:numId w:val="1001"/>
        </w:numPr>
        <w:pStyle w:val="Compact"/>
      </w:pPr>
      <w:r>
        <w:t xml:space="preserve">To develop a scalable model for integrating Optometrist-led primary eye care services into the existing Tehran Public Health System framework, prioritizing underserved areas.</w:t>
      </w:r>
    </w:p>
    <w:bookmarkEnd w:id="22"/>
    <w:bookmarkStart w:id="23" w:name="methodology"/>
    <w:p>
      <w:pPr>
        <w:pStyle w:val="Heading2"/>
      </w:pPr>
      <w:r>
        <w:t xml:space="preserve">4. Methodology</w:t>
      </w:r>
    </w:p>
    <w:p>
      <w:pPr>
        <w:pStyle w:val="FirstParagraph"/>
      </w:pPr>
      <w:r>
        <w:t xml:space="preserve">The proposed research employs a rigorous mixed-methods approach designed specifically for Iran Tehran's context:</w:t>
      </w:r>
    </w:p>
    <w:p>
      <w:pPr>
        <w:numPr>
          <w:ilvl w:val="0"/>
          <w:numId w:val="1002"/>
        </w:numPr>
        <w:pStyle w:val="Compact"/>
      </w:pPr>
      <w:r>
        <w:rPr>
          <w:bCs/>
          <w:b/>
        </w:rPr>
        <w:t xml:space="preserve">Quantitative Phase:</w:t>
      </w:r>
      <w:r>
        <w:t xml:space="preserve"> </w:t>
      </w:r>
      <w:r>
        <w:t xml:space="preserve">A stratified random sampling survey will be administered to 350 Optometrist practitioners across Tehran (public hospitals, private clinics, PHCs) and 1,200 patients accessing eye care services in selected districts. Data will include workforce demographics, practice volume, service types offered, and perceived barriers.</w:t>
      </w:r>
    </w:p>
    <w:p>
      <w:pPr>
        <w:numPr>
          <w:ilvl w:val="0"/>
          <w:numId w:val="1002"/>
        </w:numPr>
        <w:pStyle w:val="Compact"/>
      </w:pPr>
      <w:r>
        <w:rPr>
          <w:bCs/>
          <w:b/>
        </w:rPr>
        <w:t xml:space="preserve">Qualitative Phase:</w:t>
      </w:r>
      <w:r>
        <w:t xml:space="preserve"> </w:t>
      </w:r>
      <w:r>
        <w:t xml:space="preserve">In-depth interviews (n=35) with key stakeholders – including Optometrist heads of departments at major Tehran hospitals (e.g., Shahid Beheshti Hospital), Ministry of Health officials in Tehran province, and community health workers from underserved neighborhoods – will explore systemic challenges and potential solutions. Focus groups (4 groups, 8-10 participants each) with patients from diverse socioeconomic backgrounds in Tehran will capture lived experiences.</w:t>
      </w:r>
    </w:p>
    <w:p>
      <w:pPr>
        <w:numPr>
          <w:ilvl w:val="0"/>
          <w:numId w:val="1002"/>
        </w:numPr>
        <w:pStyle w:val="Compact"/>
      </w:pPr>
      <w:r>
        <w:rPr>
          <w:bCs/>
          <w:b/>
        </w:rPr>
        <w:t xml:space="preserve">Geospatial Analysis:</w:t>
      </w:r>
      <w:r>
        <w:t xml:space="preserve"> </w:t>
      </w:r>
      <w:r>
        <w:t xml:space="preserve">GIS mapping of existing Optometrist service points versus population density, poverty indices, and known vision impairment hotspots within Tehran city limits will visually identify critical service gaps.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highly actionable insights. The primary outcome is a detailed report with a district-level service gap map of Iran Tehran, quantifying the required number of additional Optometrist positions needed to meet WHO targets for primary eye care access in an urban setting. Secondly, it will provide specific recommendations for legislative amendments regarding the scope of practice for Optometrist in Iran, particularly focusing on expanded referral pathways and tele-optometry integration – crucial needs identified during preliminary consultations with Tehran-based optometric associations. Thirdly, the developed integration model will be validated through a pilot feasibility study in one high-need Tehran district (e.g., Shahr-e-Rey), offering a replicable blueprint for other Iranian cities.</w:t>
      </w:r>
    </w:p>
    <w:p>
      <w:pPr>
        <w:pStyle w:val="BodyText"/>
      </w:pPr>
      <w:r>
        <w:t xml:space="preserve">The significance of this work for Iran cannot be overstated. Strengthening the Optometrist profession within Tehran's healthcare ecosystem is fundamental to achieving Iran's national vision for universal health coverage and reducing the burden of avoidable blindness. Success in Tehran would serve as a demonstrable model for nationwide implementation, directly contributing to Sustainable Development Goal 3 (Good Health and Well-being) targets within the Iranian context. This research bridges a critical gap between academic optometry training in Iran and the practical, community-level needs of Tehran's diverse population.</w:t>
      </w:r>
    </w:p>
    <w:bookmarkEnd w:id="24"/>
    <w:bookmarkStart w:id="25" w:name="conclusion"/>
    <w:p>
      <w:pPr>
        <w:pStyle w:val="Heading2"/>
      </w:pPr>
      <w:r>
        <w:t xml:space="preserve">6. Conclusion</w:t>
      </w:r>
    </w:p>
    <w:p>
      <w:pPr>
        <w:pStyle w:val="FirstParagraph"/>
      </w:pPr>
      <w:r>
        <w:t xml:space="preserve">The current state of eye care service delivery in Iran Tehran is unsustainable for its growing population. This Research Proposal provides a necessary, timely framework to systematically address the shortage and underutilization of Optometrist professionals. By centering the research on Tehran's specific urban challenges and leveraging local expertise, this study moves beyond generic recommendations to deliver contextually relevant solutions. The findings will empower Iranian health policymakers with concrete evidence for strategic investment in the Optometrist workforce, ultimately leading to earlier detection of eye diseases, reduced healthcare costs, and significantly improved visual health outcomes for millions of Tehran residents. Investing in a robust Optometrist workforce is not merely an option; it is an essential pillar of Iran's public health future within its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Services in Iran Tehran</dc:title>
  <dc:creator/>
  <dc:language>en</dc:language>
  <cp:keywords/>
  <dcterms:created xsi:type="dcterms:W3CDTF">2026-07-15T07:15:35Z</dcterms:created>
  <dcterms:modified xsi:type="dcterms:W3CDTF">2026-07-15T07:15:35Z</dcterms:modified>
</cp:coreProperties>
</file>

<file path=docProps/custom.xml><?xml version="1.0" encoding="utf-8"?>
<Properties xmlns="http://schemas.openxmlformats.org/officeDocument/2006/custom-properties" xmlns:vt="http://schemas.openxmlformats.org/officeDocument/2006/docPropsVTypes"/>
</file>