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Optometric</w:t>
      </w:r>
      <w:r>
        <w:t xml:space="preserve"> </w:t>
      </w:r>
      <w:r>
        <w:t xml:space="preserve">Care</w:t>
      </w:r>
      <w:r>
        <w:t xml:space="preserve"> </w:t>
      </w:r>
      <w:r>
        <w:t xml:space="preserve">in</w:t>
      </w:r>
      <w:r>
        <w:t xml:space="preserve"> </w:t>
      </w:r>
      <w:r>
        <w:t xml:space="preserve">Israel</w:t>
      </w:r>
      <w:r>
        <w:t xml:space="preserve"> </w:t>
      </w:r>
      <w:r>
        <w:t xml:space="preserve">Jerusalem</w:t>
      </w:r>
    </w:p>
    <w:bookmarkStart w:id="26" w:name="X3ba8c78c3648b9d280b9486a5a4c5421a9767a9"/>
    <w:p>
      <w:pPr>
        <w:pStyle w:val="Heading1"/>
      </w:pPr>
      <w:r>
        <w:t xml:space="preserve">Research Proposal: Advancing Optometric Practice and Access to Vision Care in Jerusalem, Israel</w:t>
      </w:r>
    </w:p>
    <w:p>
      <w:pPr>
        <w:pStyle w:val="FirstParagraph"/>
      </w:pPr>
      <w:r>
        <w:rPr>
          <w:bCs/>
          <w:b/>
        </w:rPr>
        <w:t xml:space="preserve">Abstract:</w:t>
      </w:r>
      <w:r>
        <w:t xml:space="preserve"> </w:t>
      </w:r>
      <w:r>
        <w:t xml:space="preserve">This research proposal addresses critical gaps in optometric services within the diverse demographic landscape of Jerusalem, Israel. With a rapidly aging population, rising prevalence of diabetes-related vision disorders, and uneven access to specialized eye care across Jerusalem's neighborhoods, the role of the Optometrist has become pivotal for early detection and management of ocular conditions. This study aims to evaluate current optometric service delivery models in Jerusalem, identify barriers to accessible care for underserved communities (including Arab and Haredi populations), and develop a culturally competent framework to enhance the impact of the Optometrist within Israel's national health system. The findings will directly inform policy recommendations for the Ministry of Health and healthcare institutions operating in Jerusalem.</w:t>
      </w:r>
    </w:p>
    <w:bookmarkStart w:id="20" w:name="Xa1a368bff8870a03cc56a98161602b1980776ba"/>
    <w:p>
      <w:pPr>
        <w:pStyle w:val="Heading2"/>
      </w:pPr>
      <w:r>
        <w:t xml:space="preserve">1. Introduction: Contextualizing Optometry in Jerusalem, Israel</w:t>
      </w:r>
    </w:p>
    <w:p>
      <w:pPr>
        <w:pStyle w:val="FirstParagraph"/>
      </w:pPr>
      <w:r>
        <w:t xml:space="preserve">Jerusalem, as a unique cultural, religious, and political hub within Israel, presents distinct challenges for healthcare delivery. The city's population is characterized by significant diversity across ethnicities (Jewish, Arab-Palestinian), socioeconomic strata, and religious observance. This diversity directly impacts healthcare access patterns. Current data from the Israeli Ministry of Health indicates that approximately 23% of Jerusalem residents over 45 suffer from vision impairment or preventable eye conditions, with rates significantly higher in certain neighborhoods. The role of the Optometrist extends beyond routine refractive error correction; it encompasses critical public health functions such as screening for diabetic retinopathy, glaucoma, and age-related macular degeneration (AMD) – conditions disproportionately affecting Jerusalem's growing elderly demographic. However, fragmented service provision, long wait times for ophthalmology referrals, and cultural barriers within specific communities have limited the Optometrist’s potential as a frontline healthcare provider in Jerusalem.</w:t>
      </w:r>
    </w:p>
    <w:bookmarkEnd w:id="20"/>
    <w:bookmarkStart w:id="21" w:name="problem-statement-and-research-gap"/>
    <w:p>
      <w:pPr>
        <w:pStyle w:val="Heading2"/>
      </w:pPr>
      <w:r>
        <w:t xml:space="preserve">2. Problem Statement and Research Gap</w:t>
      </w:r>
    </w:p>
    <w:p>
      <w:pPr>
        <w:pStyle w:val="FirstParagraph"/>
      </w:pPr>
      <w:r>
        <w:t xml:space="preserve">While optometry is recognized as a vital component of primary eye care in Israel, there is a critical lack of research specifically focused on optimizing the Optometrist's role within Jerusalem's unique urban and social ecosystem. Existing studies often focus on Tel Aviv or national averages, neglecting Jerusalem’s complexities. Key gaps include:</w:t>
      </w:r>
    </w:p>
    <w:p>
      <w:pPr>
        <w:numPr>
          <w:ilvl w:val="0"/>
          <w:numId w:val="1001"/>
        </w:numPr>
        <w:pStyle w:val="Compact"/>
      </w:pPr>
      <w:r>
        <w:rPr>
          <w:bCs/>
          <w:b/>
        </w:rPr>
        <w:t xml:space="preserve">Access Disparities:</w:t>
      </w:r>
      <w:r>
        <w:t xml:space="preserve"> </w:t>
      </w:r>
      <w:r>
        <w:t xml:space="preserve">Uneven distribution of optometric practices across East and West Jerusalem, with underserved Arab neighborhoods facing significantly longer wait times for appointments.</w:t>
      </w:r>
    </w:p>
    <w:p>
      <w:pPr>
        <w:numPr>
          <w:ilvl w:val="0"/>
          <w:numId w:val="1001"/>
        </w:numPr>
        <w:pStyle w:val="Compact"/>
      </w:pPr>
      <w:r>
        <w:rPr>
          <w:bCs/>
          <w:b/>
        </w:rPr>
        <w:t xml:space="preserve">Cultural Competency:</w:t>
      </w:r>
      <w:r>
        <w:t xml:space="preserve"> </w:t>
      </w:r>
      <w:r>
        <w:t xml:space="preserve">Limited evidence on how cultural sensitivity training impacts patient adherence and outcomes in diverse Jerusalem communities.</w:t>
      </w:r>
    </w:p>
    <w:p>
      <w:pPr>
        <w:numPr>
          <w:ilvl w:val="0"/>
          <w:numId w:val="1001"/>
        </w:numPr>
        <w:pStyle w:val="Compact"/>
      </w:pPr>
      <w:r>
        <w:rPr>
          <w:bCs/>
          <w:b/>
        </w:rPr>
        <w:t xml:space="preserve">Integrated Care Pathways:</w:t>
      </w:r>
      <w:r>
        <w:t xml:space="preserve"> </w:t>
      </w:r>
      <w:r>
        <w:t xml:space="preserve">Inadequate models for seamless collaboration between the Optometrist, community health centers (CHCs), and ophthalmologists within Jerusalem's healthcare network.</w:t>
      </w:r>
    </w:p>
    <w:p>
      <w:pPr>
        <w:numPr>
          <w:ilvl w:val="0"/>
          <w:numId w:val="1001"/>
        </w:numPr>
        <w:pStyle w:val="Compact"/>
      </w:pPr>
      <w:r>
        <w:rPr>
          <w:bCs/>
          <w:b/>
        </w:rPr>
        <w:t xml:space="preserve">Preventive Focus:</w:t>
      </w:r>
      <w:r>
        <w:t xml:space="preserve"> </w:t>
      </w:r>
      <w:r>
        <w:t xml:space="preserve">Underutilization of the Optometrist for population-level screening programs targeting high-risk conditions prevalent in Jerusalem's demographics.</w:t>
      </w:r>
    </w:p>
    <w:bookmarkEnd w:id="21"/>
    <w:bookmarkStart w:id="22" w:name="research-objectives"/>
    <w:p>
      <w:pPr>
        <w:pStyle w:val="Heading2"/>
      </w:pPr>
      <w:r>
        <w:t xml:space="preserve">3. Research Objectives</w:t>
      </w:r>
    </w:p>
    <w:p>
      <w:pPr>
        <w:pStyle w:val="FirstParagraph"/>
      </w:pPr>
      <w:r>
        <w:t xml:space="preserve">This study will achieve the following specific objectives:</w:t>
      </w:r>
    </w:p>
    <w:p>
      <w:pPr>
        <w:numPr>
          <w:ilvl w:val="0"/>
          <w:numId w:val="1002"/>
        </w:numPr>
        <w:pStyle w:val="Compact"/>
      </w:pPr>
      <w:r>
        <w:t xml:space="preserve">To map current optometric service availability, utilization patterns, and referral pathways across 10 distinct Jerusalem neighborhoods (representing Jewish, Arab-Palestinian, and Haredi communities).</w:t>
      </w:r>
    </w:p>
    <w:p>
      <w:pPr>
        <w:numPr>
          <w:ilvl w:val="0"/>
          <w:numId w:val="1002"/>
        </w:numPr>
        <w:pStyle w:val="Compact"/>
      </w:pPr>
      <w:r>
        <w:t xml:space="preserve">To assess patient barriers to accessing Optometrist services (cost, transportation, language, cultural mistrust) through structured surveys and focus groups.</w:t>
      </w:r>
    </w:p>
    <w:p>
      <w:pPr>
        <w:numPr>
          <w:ilvl w:val="0"/>
          <w:numId w:val="1002"/>
        </w:numPr>
        <w:pStyle w:val="Compact"/>
      </w:pPr>
      <w:r>
        <w:t xml:space="preserve">To evaluate the impact of a tailored cultural competency training module for Optometrists on patient satisfaction and clinical outcomes in two diverse Jerusalem healthcare settings.</w:t>
      </w:r>
    </w:p>
    <w:p>
      <w:pPr>
        <w:numPr>
          <w:ilvl w:val="0"/>
          <w:numId w:val="1002"/>
        </w:numPr>
        <w:pStyle w:val="Compact"/>
      </w:pPr>
      <w:r>
        <w:t xml:space="preserve">To co-develop with stakeholders (Optometrists, Ministry of Health officials, community leaders) a practical "Jerusalem Vision Care Integration Framework" to optimize the Optometrist's role in early detection and chronic disease management.</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3"/>
        </w:numPr>
        <w:pStyle w:val="Compact"/>
      </w:pPr>
      <w:r>
        <w:rPr>
          <w:bCs/>
          <w:b/>
        </w:rPr>
        <w:t xml:space="preserve">Phase 1 (Quantitative - Months 1-6):</w:t>
      </w:r>
      <w:r>
        <w:t xml:space="preserve"> </w:t>
      </w:r>
      <w:r>
        <w:t xml:space="preserve">Administrative data analysis from Jerusalem's Ministry of Health databases and electronic health records (EHRs) of participating clinics. Surveys distributed to 500 patients across target neighborhoods assessing access, satisfaction, and health literacy.</w:t>
      </w:r>
    </w:p>
    <w:p>
      <w:pPr>
        <w:numPr>
          <w:ilvl w:val="0"/>
          <w:numId w:val="1003"/>
        </w:numPr>
        <w:pStyle w:val="Compact"/>
      </w:pPr>
      <w:r>
        <w:rPr>
          <w:bCs/>
          <w:b/>
        </w:rPr>
        <w:t xml:space="preserve">Phase 2 (Qualitative - Months 7-12):</w:t>
      </w:r>
      <w:r>
        <w:t xml:space="preserve"> </w:t>
      </w:r>
      <w:r>
        <w:t xml:space="preserve">In-depth interviews with 30 Optometrists and focus groups with community representatives from key demographic groups (Arab-Palestinian women, Haredi men, elderly residents) to explore barriers and cultural nuances.</w:t>
      </w:r>
    </w:p>
    <w:p>
      <w:pPr>
        <w:numPr>
          <w:ilvl w:val="0"/>
          <w:numId w:val="1003"/>
        </w:numPr>
        <w:pStyle w:val="Compact"/>
      </w:pPr>
      <w:r>
        <w:rPr>
          <w:bCs/>
          <w:b/>
        </w:rPr>
        <w:t xml:space="preserve">Phase 3 (Intervention &amp; Framework Development - Months 13-18):</w:t>
      </w:r>
      <w:r>
        <w:t xml:space="preserve"> </w:t>
      </w:r>
      <w:r>
        <w:t xml:space="preserve">Implementation of a pilot cultural competency training program for optometrists in two clinics. Pre- and post-intervention evaluation using patient surveys and clinical outcome metrics (e.g., referral adherence, early detection rates). Final framework co-created with stakeholders through consensus workshops.</w:t>
      </w:r>
    </w:p>
    <w:bookmarkEnd w:id="23"/>
    <w:bookmarkStart w:id="24" w:name="expected-significance-impact"/>
    <w:p>
      <w:pPr>
        <w:pStyle w:val="Heading2"/>
      </w:pPr>
      <w:r>
        <w:t xml:space="preserve">5. Expected Significance &amp; Impact</w:t>
      </w:r>
    </w:p>
    <w:p>
      <w:pPr>
        <w:pStyle w:val="FirstParagraph"/>
      </w:pPr>
      <w:r>
        <w:t xml:space="preserve">The findings of this research will have direct and transformative implications for the Optometrist profession and public health in Jerusalem, Israel:</w:t>
      </w:r>
    </w:p>
    <w:p>
      <w:pPr>
        <w:numPr>
          <w:ilvl w:val="0"/>
          <w:numId w:val="1004"/>
        </w:numPr>
        <w:pStyle w:val="Compact"/>
      </w:pPr>
      <w:r>
        <w:rPr>
          <w:bCs/>
          <w:b/>
        </w:rPr>
        <w:t xml:space="preserve">Policy Influence:</w:t>
      </w:r>
      <w:r>
        <w:t xml:space="preserve"> </w:t>
      </w:r>
      <w:r>
        <w:t xml:space="preserve">Evidence-based recommendations for the Israeli Ministry of Health to revise reimbursement structures, expand optometric scope (e.g., limited diabetic retinopathy screening), and incentivize practice locations in underserved Jerusalem neighborhoods.</w:t>
      </w:r>
    </w:p>
    <w:p>
      <w:pPr>
        <w:numPr>
          <w:ilvl w:val="0"/>
          <w:numId w:val="1004"/>
        </w:numPr>
        <w:pStyle w:val="Compact"/>
      </w:pPr>
      <w:r>
        <w:rPr>
          <w:bCs/>
          <w:b/>
        </w:rPr>
        <w:t xml:space="preserve">Practice Enhancement:</w:t>
      </w:r>
      <w:r>
        <w:t xml:space="preserve"> </w:t>
      </w:r>
      <w:r>
        <w:t xml:space="preserve">A validated cultural competency model specifically designed for Jerusalem's context, improving patient-provider communication and trust, leading to better adherence to treatment plans.</w:t>
      </w:r>
    </w:p>
    <w:p>
      <w:pPr>
        <w:numPr>
          <w:ilvl w:val="0"/>
          <w:numId w:val="1004"/>
        </w:numPr>
        <w:pStyle w:val="Compact"/>
      </w:pPr>
      <w:r>
        <w:rPr>
          <w:bCs/>
          <w:b/>
        </w:rPr>
        <w:t xml:space="preserve">Health System Efficiency:</w:t>
      </w:r>
      <w:r>
        <w:t xml:space="preserve"> </w:t>
      </w:r>
      <w:r>
        <w:t xml:space="preserve">By optimizing the Optometrist’s role in early detection and management within Jerusalem's primary care network, the study aims to reduce unnecessary ophthalmology referrals and emergency department visits for preventable conditions, easing pressure on the entire healthcare system.</w:t>
      </w:r>
    </w:p>
    <w:p>
      <w:pPr>
        <w:numPr>
          <w:ilvl w:val="0"/>
          <w:numId w:val="1004"/>
        </w:numPr>
        <w:pStyle w:val="Compact"/>
      </w:pPr>
      <w:r>
        <w:rPr>
          <w:bCs/>
          <w:b/>
        </w:rPr>
        <w:t xml:space="preserve">Community Health Equity:</w:t>
      </w:r>
      <w:r>
        <w:t xml:space="preserve"> </w:t>
      </w:r>
      <w:r>
        <w:t xml:space="preserve">Directly contributing to reducing vision disparities among Jerusalem's diverse populations, aligning with Israel’s national goals for equitable healthcare access across all regions of the country.</w:t>
      </w:r>
    </w:p>
    <w:bookmarkEnd w:id="24"/>
    <w:bookmarkStart w:id="25" w:name="conclusion"/>
    <w:p>
      <w:pPr>
        <w:pStyle w:val="Heading2"/>
      </w:pPr>
      <w:r>
        <w:t xml:space="preserve">6. Conclusion</w:t>
      </w:r>
    </w:p>
    <w:p>
      <w:pPr>
        <w:pStyle w:val="FirstParagraph"/>
      </w:pPr>
      <w:r>
        <w:t xml:space="preserve">The role of the Optometrist in Jerusalem, Israel, is not merely clinical but deeply embedded within the city's social fabric and healthcare infrastructure. This research proposal directly responds to a critical need: leveraging the Optometrist as a key agent for preventive eye care and health equity across Jerusalem’s diverse communities. By grounding this study in the specific realities of Israel Jerusalem – its demographics, cultural dynamics, and existing healthcare challenges – we aim to create actionable, locally relevant solutions. The successful implementation of the proposed "Jerusalem Vision Care Integration Framework" will establish a replicable model for optimizing Optometric practice within complex urban settings globally, while making tangible strides towards eliminating vision loss as a preventable burden in Jerusalem. This work is essential for ensuring that every resident of Jerusalem, regardless of background, has the opportunity to see clearly and maintain eye health.</w:t>
      </w:r>
    </w:p>
    <w:p>
      <w:pPr>
        <w:pStyle w:val="BodyText"/>
      </w:pPr>
      <w:r>
        <w:rPr>
          <w:bCs/>
          <w:b/>
        </w:rPr>
        <w:t xml:space="preserve">Keywords:</w:t>
      </w:r>
      <w:r>
        <w:t xml:space="preserve"> </w:t>
      </w:r>
      <w:r>
        <w:t xml:space="preserve">Research Proposal; Optometrist; Israel Jerusalem; Vision Care Access; Cultural Competency; Eye Health Policy; Community Health Equity.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Optometric Care in Israel Jerusalem</dc:title>
  <dc:creator/>
  <dc:language>en</dc:language>
  <cp:keywords/>
  <dcterms:created xsi:type="dcterms:W3CDTF">2026-07-20T06:52:49Z</dcterms:created>
  <dcterms:modified xsi:type="dcterms:W3CDTF">2026-07-20T06:52:49Z</dcterms:modified>
</cp:coreProperties>
</file>

<file path=docProps/custom.xml><?xml version="1.0" encoding="utf-8"?>
<Properties xmlns="http://schemas.openxmlformats.org/officeDocument/2006/custom-properties" xmlns:vt="http://schemas.openxmlformats.org/officeDocument/2006/docPropsVTypes"/>
</file>