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Urban</w:t>
      </w:r>
      <w:r>
        <w:t xml:space="preserve"> </w:t>
      </w:r>
      <w:r>
        <w:t xml:space="preserve">Eye</w:t>
      </w:r>
      <w:r>
        <w:t xml:space="preserve"> </w:t>
      </w:r>
      <w:r>
        <w:t xml:space="preserve">Care</w:t>
      </w:r>
      <w:r>
        <w:t xml:space="preserve"> </w:t>
      </w:r>
      <w:r>
        <w:t xml:space="preserve">for</w:t>
      </w:r>
      <w:r>
        <w:t xml:space="preserve"> </w:t>
      </w:r>
      <w:r>
        <w:t xml:space="preserve">Morocco</w:t>
      </w:r>
      <w:r>
        <w:t xml:space="preserve"> </w:t>
      </w:r>
      <w:r>
        <w:t xml:space="preserve">Casablanca</w:t>
      </w:r>
    </w:p>
    <w:bookmarkStart w:id="27" w:name="X63b0ca74b4b505505e8d2f04c411b6c4686b9c8"/>
    <w:p>
      <w:pPr>
        <w:pStyle w:val="Heading1"/>
      </w:pPr>
      <w:r>
        <w:t xml:space="preserve">Research Proposal: Advancing Optometrist Services in Urban Eye Care for Morocco Casablanca</w:t>
      </w:r>
    </w:p>
    <w:bookmarkStart w:id="20" w:name="abstract"/>
    <w:p>
      <w:pPr>
        <w:pStyle w:val="Heading2"/>
      </w:pPr>
      <w:r>
        <w:t xml:space="preserve">Abstract</w:t>
      </w:r>
    </w:p>
    <w:p>
      <w:pPr>
        <w:pStyle w:val="FirstParagraph"/>
      </w:pPr>
      <w:r>
        <w:t xml:space="preserve">This research proposal outlines a comprehensive study to address critical gaps in eye care accessibility and quality within Morocco Casablanca, with a specific focus on expanding the role of the Optometrist. As Morocco’s largest city and economic hub, Casablanca faces escalating demands for primary eye care services due to rapid urbanization, aging demographics, and rising prevalence of chronic conditions like diabetes. Current eye health systems heavily rely on ophthalmologists for all levels of care, creating bottlenecks in access. This study proposes a localized investigation into the integration of Optometrist-led services within public and private healthcare networks across Casablanca to enhance early detection, management of refractive errors and ocular diseases, and reduction of avoidable blindness. The findings will directly inform policy recommendations for scaling effective Optometrist practice in Morocco Casablanca.</w:t>
      </w:r>
    </w:p>
    <w:bookmarkEnd w:id="20"/>
    <w:bookmarkStart w:id="21" w:name="Xfbe6adb72939fa46b64dbe687e978d338b41887"/>
    <w:p>
      <w:pPr>
        <w:pStyle w:val="Heading2"/>
      </w:pPr>
      <w:r>
        <w:t xml:space="preserve">1. Introduction: The Urgent Need for Optimized Eye Care in Morocco Casablanca</w:t>
      </w:r>
    </w:p>
    <w:p>
      <w:pPr>
        <w:pStyle w:val="FirstParagraph"/>
      </w:pPr>
      <w:r>
        <w:t xml:space="preserve">Optometry stands as a cornerstone of primary eye health within modern healthcare systems globally, yet its full potential remains underrealized in Morocco Casablanca. With a population exceeding 4 million, Casablanca experiences significant strain on its ophthalmology services. The National Eye Health Strategy for Morocco (2020-2030) identifies critical shortages in eye care professionals and infrastructure, particularly for routine screenings and management of common conditions like myopia, presbyopia, glaucoma, and diabetic retinopathy – areas where a skilled Optometrist can provide essential first-line care. Currently, the vast majority of eye care consultations occur within overcrowded ophthalmology departments in public hospitals (e.g., Hôpital Militaire de Casablanca), leading to long wait times, delayed diagnoses, and inefficient use of specialist resources. This research proposal directly targets this systemic challenge by positioning the Optometrist as a vital solution within Morocco Casablanca’s evolving health landscape.</w:t>
      </w:r>
    </w:p>
    <w:bookmarkEnd w:id="21"/>
    <w:bookmarkStart w:id="22" w:name="X526d93f5ce9e143c97e6a77b22cf8003affc49b"/>
    <w:p>
      <w:pPr>
        <w:pStyle w:val="Heading2"/>
      </w:pPr>
      <w:r>
        <w:t xml:space="preserve">2. Problem Statement: Barriers to Effective Optometrist Integration in Casablanca</w:t>
      </w:r>
    </w:p>
    <w:p>
      <w:pPr>
        <w:pStyle w:val="FirstParagraph"/>
      </w:pPr>
      <w:r>
        <w:t xml:space="preserve">Several interconnected barriers hinder the optimal deployment of the Optometrist role in Morocco Casablanca:</w:t>
      </w:r>
    </w:p>
    <w:p>
      <w:pPr>
        <w:numPr>
          <w:ilvl w:val="0"/>
          <w:numId w:val="1001"/>
        </w:numPr>
        <w:pStyle w:val="Compact"/>
      </w:pPr>
      <w:r>
        <w:rPr>
          <w:bCs/>
          <w:b/>
        </w:rPr>
        <w:t xml:space="preserve">Limited Recognition &amp; Scope of Practice:</w:t>
      </w:r>
      <w:r>
        <w:t xml:space="preserve"> </w:t>
      </w:r>
      <w:r>
        <w:t xml:space="preserve">The legal framework and public perception often conflate Optometrists with ophthalmologists, restricting their scope to basic refraction despite international evidence supporting their role in comprehensive primary eye care.</w:t>
      </w:r>
    </w:p>
    <w:p>
      <w:pPr>
        <w:numPr>
          <w:ilvl w:val="0"/>
          <w:numId w:val="1001"/>
        </w:numPr>
        <w:pStyle w:val="Compact"/>
      </w:pPr>
      <w:r>
        <w:rPr>
          <w:bCs/>
          <w:b/>
        </w:rPr>
        <w:t xml:space="preserve">Insufficient Training &amp; Workforce Gaps:</w:t>
      </w:r>
      <w:r>
        <w:t xml:space="preserve"> </w:t>
      </w:r>
      <w:r>
        <w:t xml:space="preserve">While optometry programs exist (e.g., at Université Hassan II), the number of qualified graduates is insufficient to meet Casablanca’s needs, and training often lacks practical focus on urban primary care settings common in Morocco Casablanca.</w:t>
      </w:r>
    </w:p>
    <w:p>
      <w:pPr>
        <w:numPr>
          <w:ilvl w:val="0"/>
          <w:numId w:val="1001"/>
        </w:numPr>
        <w:pStyle w:val="Compact"/>
      </w:pPr>
      <w:r>
        <w:rPr>
          <w:bCs/>
          <w:b/>
        </w:rPr>
        <w:t xml:space="preserve">Fragmented Service Delivery:</w:t>
      </w:r>
      <w:r>
        <w:t xml:space="preserve"> </w:t>
      </w:r>
      <w:r>
        <w:t xml:space="preserve">Eye care services are siloed within hospitals or private clinics without standardized referral pathways involving Optometrists, leading to gaps in continuity of care for chronic eye conditions prevalent among Casablanca's urban population.</w:t>
      </w:r>
    </w:p>
    <w:p>
      <w:pPr>
        <w:numPr>
          <w:ilvl w:val="0"/>
          <w:numId w:val="1001"/>
        </w:numPr>
        <w:pStyle w:val="Compact"/>
      </w:pPr>
      <w:r>
        <w:rPr>
          <w:bCs/>
          <w:b/>
        </w:rPr>
        <w:t xml:space="preserve">Economic &amp; Access Disparities:</w:t>
      </w:r>
      <w:r>
        <w:t xml:space="preserve"> </w:t>
      </w:r>
      <w:r>
        <w:t xml:space="preserve">High out-of-pocket costs for eye care deter many residents of Casablanca, particularly in lower-income districts. A more efficient model utilizing Optometrist services could significantly reduce costs and improve access across socio-economic strata.</w:t>
      </w:r>
    </w:p>
    <w:bookmarkEnd w:id="22"/>
    <w:bookmarkStart w:id="23" w:name="research-objectives"/>
    <w:p>
      <w:pPr>
        <w:pStyle w:val="Heading2"/>
      </w:pPr>
      <w:r>
        <w:t xml:space="preserve">3. Research Objectives</w:t>
      </w:r>
    </w:p>
    <w:p>
      <w:pPr>
        <w:pStyle w:val="FirstParagraph"/>
      </w:pPr>
      <w:r>
        <w:t xml:space="preserve">This study aims to generate actionable evidence for scaling the Optometrist role in Morocco Casablanca through the following specific objectives:</w:t>
      </w:r>
    </w:p>
    <w:p>
      <w:pPr>
        <w:numPr>
          <w:ilvl w:val="0"/>
          <w:numId w:val="1002"/>
        </w:numPr>
        <w:pStyle w:val="Compact"/>
      </w:pPr>
      <w:r>
        <w:t xml:space="preserve">To conduct a comprehensive assessment of current eye care service utilization patterns, gaps, and patient flow within public health facilities and private optometry clinics across diverse neighborhoods of Casablanca.</w:t>
      </w:r>
    </w:p>
    <w:p>
      <w:pPr>
        <w:numPr>
          <w:ilvl w:val="0"/>
          <w:numId w:val="1002"/>
        </w:numPr>
        <w:pStyle w:val="Compact"/>
      </w:pPr>
      <w:r>
        <w:t xml:space="preserve">To evaluate the perceived value, scope limitations, and training needs of Optometrists currently practicing in Morocco Casablanca through structured interviews with practitioners.</w:t>
      </w:r>
    </w:p>
    <w:p>
      <w:pPr>
        <w:numPr>
          <w:ilvl w:val="0"/>
          <w:numId w:val="1002"/>
        </w:numPr>
        <w:pStyle w:val="Compact"/>
      </w:pPr>
      <w:r>
        <w:t xml:space="preserve">To analyze the feasibility and potential impact of implementing a formal Optometrist-led primary eye care pathway within selected public health centers in Casablanca, including cost-effectiveness analysis.</w:t>
      </w:r>
    </w:p>
    <w:p>
      <w:pPr>
        <w:numPr>
          <w:ilvl w:val="0"/>
          <w:numId w:val="1002"/>
        </w:numPr>
        <w:pStyle w:val="Compact"/>
      </w:pPr>
      <w:r>
        <w:t xml:space="preserve">To develop evidence-based policy recommendations for the Moroccan Ministry of Health and local authorities (e.g., Casablanca-Settat Regional Health Directorate) to integrate the Optometrist role into national eye health strategies specifically tailored for urban settings like Morocco Casablanca.</w:t>
      </w:r>
    </w:p>
    <w:bookmarkEnd w:id="23"/>
    <w:bookmarkStart w:id="24" w:name="X04955c14cce086c8c6e9ee4bb0d6e78ad0fe53d"/>
    <w:p>
      <w:pPr>
        <w:pStyle w:val="Heading2"/>
      </w:pPr>
      <w:r>
        <w:t xml:space="preserve">4. Methodology: Mixed-Methods Approach for Contextual Relevance</w:t>
      </w:r>
    </w:p>
    <w:p>
      <w:pPr>
        <w:pStyle w:val="FirstParagraph"/>
      </w:pPr>
      <w:r>
        <w:t xml:space="preserve">The research will employ a rigorous mixed-methods design to ensure findings are deeply rooted in the reality of Morocco Casablanca:</w:t>
      </w:r>
    </w:p>
    <w:p>
      <w:pPr>
        <w:numPr>
          <w:ilvl w:val="0"/>
          <w:numId w:val="1003"/>
        </w:numPr>
        <w:pStyle w:val="Compact"/>
      </w:pPr>
      <w:r>
        <w:rPr>
          <w:bCs/>
          <w:b/>
        </w:rPr>
        <w:t xml:space="preserve">Phase 1 (Quantitative):</w:t>
      </w:r>
      <w:r>
        <w:t xml:space="preserve"> </w:t>
      </w:r>
      <w:r>
        <w:t xml:space="preserve">A cross-sectional survey of 500+ patients attending public eye clinics in 3 distinct Casablanca districts (representing varied socio-economic profiles) to map service utilization, wait times, unmet needs, and satisfaction levels. Concurrently, a review of health facility data from the Regional Health Directorate on eye care visits.</w:t>
      </w:r>
    </w:p>
    <w:p>
      <w:pPr>
        <w:numPr>
          <w:ilvl w:val="0"/>
          <w:numId w:val="1003"/>
        </w:numPr>
        <w:pStyle w:val="Compact"/>
      </w:pPr>
      <w:r>
        <w:rPr>
          <w:bCs/>
          <w:b/>
        </w:rPr>
        <w:t xml:space="preserve">Phase 2 (Qualitative):</w:t>
      </w:r>
      <w:r>
        <w:t xml:space="preserve"> </w:t>
      </w:r>
      <w:r>
        <w:t xml:space="preserve">In-depth interviews with 30+ key stakeholders: Optometrists (public/private), ophthalmologists, primary care physicians, regional health officials in Morocco Casablanca, and patient representatives. Focus groups with community leaders in underserved urban areas will explore barriers to access.</w:t>
      </w:r>
    </w:p>
    <w:p>
      <w:pPr>
        <w:numPr>
          <w:ilvl w:val="0"/>
          <w:numId w:val="1003"/>
        </w:numPr>
        <w:pStyle w:val="Compact"/>
      </w:pPr>
      <w:r>
        <w:rPr>
          <w:bCs/>
          <w:b/>
        </w:rPr>
        <w:t xml:space="preserve">Phase 3 (Pilot &amp; Feasibility):</w:t>
      </w:r>
      <w:r>
        <w:t xml:space="preserve"> </w:t>
      </w:r>
      <w:r>
        <w:t xml:space="preserve">Implementation of a small-scale pilot program at one public health center in Casablanca integrating an Optometrist into the primary eye care team. Data collected includes patient flow, diagnostic accuracy, referral rates, cost analysis per visit, and stakeholder feedback.</w:t>
      </w:r>
    </w:p>
    <w:bookmarkEnd w:id="24"/>
    <w:bookmarkStart w:id="25" w:name="expected-outcomes-and-significance"/>
    <w:p>
      <w:pPr>
        <w:pStyle w:val="Heading2"/>
      </w:pPr>
      <w:r>
        <w:t xml:space="preserve">5. Expected Outcomes and Significance</w:t>
      </w:r>
    </w:p>
    <w:p>
      <w:pPr>
        <w:pStyle w:val="FirstParagraph"/>
      </w:pPr>
      <w:r>
        <w:t xml:space="preserve">This research will deliver concrete outcomes directly benefiting Morocco Casablanca:</w:t>
      </w:r>
    </w:p>
    <w:p>
      <w:pPr>
        <w:numPr>
          <w:ilvl w:val="0"/>
          <w:numId w:val="1004"/>
        </w:numPr>
        <w:pStyle w:val="Compact"/>
      </w:pPr>
      <w:r>
        <w:t xml:space="preserve">A detailed mapping of eye care service gaps specific to the urban context of Casablanca, highlighting where Optometrist services could most effectively alleviate pressure on ophthalmology.</w:t>
      </w:r>
    </w:p>
    <w:p>
      <w:pPr>
        <w:numPr>
          <w:ilvl w:val="0"/>
          <w:numId w:val="1004"/>
        </w:numPr>
        <w:pStyle w:val="Compact"/>
      </w:pPr>
      <w:r>
        <w:t xml:space="preserve">Validation of the clinical and operational viability of Optometrist-led primary eye care within Morocco's public health infrastructure, using real-world data from Casablanca settings.</w:t>
      </w:r>
    </w:p>
    <w:p>
      <w:pPr>
        <w:numPr>
          <w:ilvl w:val="0"/>
          <w:numId w:val="1004"/>
        </w:numPr>
        <w:pStyle w:val="Compact"/>
      </w:pPr>
      <w:r>
        <w:t xml:space="preserve">A comprehensive policy brief with clear, actionable recommendations for expanding the legal scope of practice, updating training curricula (e.g., at Moroccan optometry schools), and establishing referral protocols involving the Optometrist in Morocco Casablanca health system.</w:t>
      </w:r>
    </w:p>
    <w:p>
      <w:pPr>
        <w:numPr>
          <w:ilvl w:val="0"/>
          <w:numId w:val="1004"/>
        </w:numPr>
        <w:pStyle w:val="Compact"/>
      </w:pPr>
      <w:r>
        <w:t xml:space="preserve">Enhanced evidence base to advocate for increased investment in optometric workforce development as a cost-effective strategy for improving population eye health outcomes across Morocco Casablanca, potentially serving as a model for other Moroccan cities.</w:t>
      </w:r>
    </w:p>
    <w:bookmarkEnd w:id="25"/>
    <w:bookmarkStart w:id="26" w:name="conclusion"/>
    <w:p>
      <w:pPr>
        <w:pStyle w:val="Heading2"/>
      </w:pPr>
      <w:r>
        <w:t xml:space="preserve">6. Conclusion</w:t>
      </w:r>
    </w:p>
    <w:p>
      <w:pPr>
        <w:pStyle w:val="FirstParagraph"/>
      </w:pPr>
      <w:r>
        <w:t xml:space="preserve">The integration of the Optometrist into the mainstream eye care delivery system is not merely beneficial but essential for achieving equitable and sustainable eye health services in Morocco Casablanca. This proposed Research Proposal directly addresses a critical national priority outlined in Morocco’s health strategy by focusing on the practical, on-the-ground realities within its most populous city. By rigorously investigating barriers, opportunities, and implementation pathways specifically relevant to Optometrist practice in Morocco Casablanca, this study will provide indispensable evidence to transform how primary eye care is delivered. The findings promise not only improved access and quality for millions of residents in Casablanca but also a significant step towards realizing the full potential of the Optometrist as a vital healthcare professional within Morocco's evolving public health landscape. Investing in this research is an investment in the sight, productivity, and well-being of Morocco's urban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Services in Urban Eye Care for Morocco Casablanca</dc:title>
  <dc:creator/>
  <dc:language>en</dc:language>
  <cp:keywords/>
  <dcterms:created xsi:type="dcterms:W3CDTF">2026-07-21T05:43:10Z</dcterms:created>
  <dcterms:modified xsi:type="dcterms:W3CDTF">2026-07-21T05:43:10Z</dcterms:modified>
</cp:coreProperties>
</file>

<file path=docProps/custom.xml><?xml version="1.0" encoding="utf-8"?>
<Properties xmlns="http://schemas.openxmlformats.org/officeDocument/2006/custom-properties" xmlns:vt="http://schemas.openxmlformats.org/officeDocument/2006/docPropsVTypes"/>
</file>