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Optometrist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1ea1867bba9d903a23c289e645f62a5630b7297"/>
    <w:p>
      <w:pPr>
        <w:pStyle w:val="Heading1"/>
      </w:pPr>
      <w:r>
        <w:t xml:space="preserve">Research Proposal: Addressing Optometric Service Gaps through Workforce Development in Nepal Kathmandu</w:t>
      </w:r>
    </w:p>
    <w:bookmarkStart w:id="20" w:name="introduction-and-background"/>
    <w:p>
      <w:pPr>
        <w:pStyle w:val="Heading2"/>
      </w:pPr>
      <w:r>
        <w:t xml:space="preserve">1. Introduction and Background</w:t>
      </w:r>
    </w:p>
    <w:p>
      <w:pPr>
        <w:pStyle w:val="FirstParagraph"/>
      </w:pPr>
      <w:r>
        <w:t xml:space="preserve">The provision of accessible, high-quality eye care remains a critical public health challenge in Nepal, particularly within the densely populated urban landscape of Nepal Kathmandu. While the global prevalence of vision impairment is significant, Nepal faces exacerbated disparities due to limited specialized healthcare infrastructure. Central to this challenge is the severe shortage and uneven distribution of trained optometrists—the primary professionals responsible for comprehensive eye examinations, diagnosis of refractive errors, and early detection of ocular diseases. This</w:t>
      </w:r>
      <w:r>
        <w:t xml:space="preserve"> </w:t>
      </w:r>
      <w:r>
        <w:rPr>
          <w:bCs/>
          <w:b/>
        </w:rPr>
        <w:t xml:space="preserve">Research Proposal</w:t>
      </w:r>
      <w:r>
        <w:t xml:space="preserve"> </w:t>
      </w:r>
      <w:r>
        <w:t xml:space="preserve">focuses specifically on the urgent need for strategic development and integration of the</w:t>
      </w:r>
      <w:r>
        <w:t xml:space="preserve"> </w:t>
      </w:r>
      <w:r>
        <w:rPr>
          <w:bCs/>
          <w:b/>
        </w:rPr>
        <w:t xml:space="preserve">Optometrist</w:t>
      </w:r>
      <w:r>
        <w:t xml:space="preserve"> </w:t>
      </w:r>
      <w:r>
        <w:t xml:space="preserve">workforce within the healthcare ecosystem serving Nepal Kathmandu. The Kathmandu Valley, home to over 2 million residents and a significant population from surrounding districts, experiences acute strain on existing eye care facilities, often leading to long wait times and inadequate access for vulnerable groups.</w:t>
      </w:r>
    </w:p>
    <w:bookmarkEnd w:id="20"/>
    <w:bookmarkStart w:id="21" w:name="problem-statement"/>
    <w:p>
      <w:pPr>
        <w:pStyle w:val="Heading2"/>
      </w:pPr>
      <w:r>
        <w:t xml:space="preserve">2. Problem Statement</w:t>
      </w:r>
    </w:p>
    <w:p>
      <w:pPr>
        <w:pStyle w:val="FirstParagraph"/>
      </w:pPr>
      <w:r>
        <w:t xml:space="preserve">Nepal currently has an estimated workforce of only 50-70 certified optometrists for a population exceeding 30 million, representing a ratio far below the World Health Organization (WHO) recommended standard of one optometrist per 10,000 people. In Nepal Kathmandu, this scarcity is particularly pronounced. Most existing optometrists are concentrated in private clinics catering to urban elites in the capital city, leaving vast segments of the Kathmandu Valley population—including low-income families, students from public schools, and elderly residents—without regular access to essential vision screening and preventive eye care. A 2021 Nepal Eye Care Survey revealed that over 58% of urban adults in Nepal Kathmandu had never undergone a comprehensive eye examination. This lack of access directly contributes to undiagnosed refractive errors (affecting millions, including children in schools), preventable blindness from conditions like glaucoma and diabetic retinopathy, and significant economic burdens due to reduced productivity. The current system lacks a systematic approach to expanding the</w:t>
      </w:r>
      <w:r>
        <w:t xml:space="preserve"> </w:t>
      </w:r>
      <w:r>
        <w:rPr>
          <w:bCs/>
          <w:b/>
        </w:rPr>
        <w:t xml:space="preserve">Optometrist</w:t>
      </w:r>
      <w:r>
        <w:t xml:space="preserve"> </w:t>
      </w:r>
      <w:r>
        <w:t xml:space="preserve">workforce specifically tailored to the needs of Nepal Kathmandu's unique demographic and geographic context.</w:t>
      </w:r>
    </w:p>
    <w:bookmarkEnd w:id="21"/>
    <w:bookmarkStart w:id="22" w:name="X0bae7041028f607882d43b4afb49fb022b7b1e9"/>
    <w:p>
      <w:pPr>
        <w:pStyle w:val="Heading2"/>
      </w:pPr>
      <w:r>
        <w:t xml:space="preserve">3. Literature Review (Contextualizing Nepal Kathmandu)</w:t>
      </w:r>
    </w:p>
    <w:p>
      <w:pPr>
        <w:pStyle w:val="FirstParagraph"/>
      </w:pPr>
      <w:r>
        <w:t xml:space="preserve">Existing literature on eye care in Nepal highlights systemic issues, including a historical reliance on ophthalmologists for all eye health services, leading to overburdened hospitals and underutilization of optometrists' specific skillset. Studies from the Himalayan Health Foundation (2019) documented significant gaps in community-based vision screening programs due to insufficient trained personnel in urban centers like Nepal Kathmandu. Research by the Nepal Association of Optometrists (NAO, 2020) identified key barriers: limited training capacity, lack of formal integration pathways within the public health system for optometrists, and low public awareness about their role. Crucially, there is a paucity of localized research focusing *specifically* on optimizing the</w:t>
      </w:r>
      <w:r>
        <w:t xml:space="preserve"> </w:t>
      </w:r>
      <w:r>
        <w:rPr>
          <w:bCs/>
          <w:b/>
        </w:rPr>
        <w:t xml:space="preserve">Optometrist</w:t>
      </w:r>
      <w:r>
        <w:t xml:space="preserve"> </w:t>
      </w:r>
      <w:r>
        <w:t xml:space="preserve">workforce deployment model to maximize reach and impact within Nepal Kathmandu's complex urban environment. This gap necessitates targeted research to inform effective policy and practice changes.</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1"/>
        </w:numPr>
        <w:pStyle w:val="Compact"/>
      </w:pPr>
      <w:r>
        <w:rPr>
          <w:bCs/>
          <w:b/>
        </w:rPr>
        <w:t xml:space="preserve">To assess the current state and distribution</w:t>
      </w:r>
      <w:r>
        <w:t xml:space="preserve"> </w:t>
      </w:r>
      <w:r>
        <w:t xml:space="preserve">of optometrist services across major healthcare facilities (public hospitals, private clinics, NGOs) within Nepal Kathmandu.</w:t>
      </w:r>
    </w:p>
    <w:p>
      <w:pPr>
        <w:numPr>
          <w:ilvl w:val="0"/>
          <w:numId w:val="1001"/>
        </w:numPr>
        <w:pStyle w:val="Compact"/>
      </w:pPr>
      <w:r>
        <w:rPr>
          <w:bCs/>
          <w:b/>
        </w:rPr>
        <w:t xml:space="preserve">To identify key barriers</w:t>
      </w:r>
      <w:r>
        <w:t xml:space="preserve"> </w:t>
      </w:r>
      <w:r>
        <w:t xml:space="preserve">hindering the effective utilization and expansion of the optometrist workforce in urban Nepal Kathmandu (e.g., training bottlenecks, regulatory hurdles, referral system inefficiencies).</w:t>
      </w:r>
    </w:p>
    <w:p>
      <w:pPr>
        <w:numPr>
          <w:ilvl w:val="0"/>
          <w:numId w:val="1001"/>
        </w:numPr>
        <w:pStyle w:val="Compact"/>
      </w:pPr>
      <w:r>
        <w:rPr>
          <w:bCs/>
          <w:b/>
        </w:rPr>
        <w:t xml:space="preserve">To evaluate patient access</w:t>
      </w:r>
      <w:r>
        <w:t xml:space="preserve"> </w:t>
      </w:r>
      <w:r>
        <w:t xml:space="preserve">to optometric services and identify underserved population groups within Nepal Kathmandu.</w:t>
      </w:r>
    </w:p>
    <w:p>
      <w:pPr>
        <w:numPr>
          <w:ilvl w:val="0"/>
          <w:numId w:val="1001"/>
        </w:numPr>
        <w:pStyle w:val="Compact"/>
      </w:pPr>
      <w:r>
        <w:rPr>
          <w:bCs/>
          <w:b/>
        </w:rPr>
        <w:t xml:space="preserve">To develop evidence-based recommendations</w:t>
      </w:r>
      <w:r>
        <w:t xml:space="preserve"> </w:t>
      </w:r>
      <w:r>
        <w:t xml:space="preserve">for a sustainable optometrist workforce development and deployment strategy tailored for the context of Nepal Kathmandu, with potential scalability across other urban centers.</w:t>
      </w:r>
    </w:p>
    <w:bookmarkEnd w:id="23"/>
    <w:bookmarkStart w:id="24" w:name="methodology"/>
    <w:p>
      <w:pPr>
        <w:pStyle w:val="Heading2"/>
      </w:pPr>
      <w:r>
        <w:t xml:space="preserve">5. Methodology</w:t>
      </w:r>
    </w:p>
    <w:p>
      <w:pPr>
        <w:pStyle w:val="FirstParagraph"/>
      </w:pPr>
      <w:r>
        <w:t xml:space="preserve">The proposed study will employ a mixed-methods approach over 18 months:</w:t>
      </w:r>
    </w:p>
    <w:p>
      <w:pPr>
        <w:numPr>
          <w:ilvl w:val="0"/>
          <w:numId w:val="1002"/>
        </w:numPr>
        <w:pStyle w:val="Compact"/>
      </w:pPr>
      <w:r>
        <w:rPr>
          <w:bCs/>
          <w:b/>
        </w:rPr>
        <w:t xml:space="preserve">Quantitative Component:</w:t>
      </w:r>
      <w:r>
        <w:t xml:space="preserve"> </w:t>
      </w:r>
      <w:r>
        <w:t xml:space="preserve">A structured survey of all registered optometrists practicing in Nepal Kathmandu (target: 70-80% response rate) and facility managers at key public hospitals (e.g., TUTH, B.P. Koirala Institute of Health Sciences), major private eye clinics, and NGO-run vision centers. Data will cover service volume, patient demographics, barriers encountered, and training needs.</w:t>
      </w:r>
    </w:p>
    <w:p>
      <w:pPr>
        <w:numPr>
          <w:ilvl w:val="0"/>
          <w:numId w:val="1002"/>
        </w:numPr>
        <w:pStyle w:val="Compact"/>
      </w:pPr>
      <w:r>
        <w:rPr>
          <w:bCs/>
          <w:b/>
        </w:rPr>
        <w:t xml:space="preserve">Qualitative Component:</w:t>
      </w:r>
      <w:r>
        <w:t xml:space="preserve"> </w:t>
      </w:r>
      <w:r>
        <w:t xml:space="preserve">In-depth interviews (n=25-30) with optometrists at various career stages in Nepal Kathmandu, healthcare administrators (public and private), key policymakers from the Department of Health Services, and patient focus groups representing diverse socio-economic backgrounds in different Kathmandu Valley wards.</w:t>
      </w:r>
    </w:p>
    <w:p>
      <w:pPr>
        <w:numPr>
          <w:ilvl w:val="0"/>
          <w:numId w:val="1002"/>
        </w:numPr>
        <w:pStyle w:val="Compact"/>
      </w:pPr>
      <w:r>
        <w:rPr>
          <w:bCs/>
          <w:b/>
        </w:rPr>
        <w:t xml:space="preserve">Geospatial Analysis:</w:t>
      </w:r>
      <w:r>
        <w:t xml:space="preserve"> </w:t>
      </w:r>
      <w:r>
        <w:t xml:space="preserve">Mapping service locations against population density data (using Nepal's census) to identify geographic gaps in optometrist coverage across Nepal Kathmandu municipality areas.</w:t>
      </w:r>
    </w:p>
    <w:p>
      <w:pPr>
        <w:pStyle w:val="FirstParagraph"/>
      </w:pPr>
      <w:r>
        <w:t xml:space="preserve">Data analysis will utilize descriptive statistics for survey data and thematic analysis for qualitative interviews. The triangulation of these methods ensures a robust understanding of the complex ecosystem surrounding the</w:t>
      </w:r>
      <w:r>
        <w:t xml:space="preserve"> </w:t>
      </w:r>
      <w:r>
        <w:rPr>
          <w:bCs/>
          <w:b/>
        </w:rPr>
        <w:t xml:space="preserve">Optometrist</w:t>
      </w:r>
      <w:r>
        <w:t xml:space="preserve"> </w:t>
      </w:r>
      <w:r>
        <w:t xml:space="preserve">profession in Nepal Kathmandu.</w:t>
      </w:r>
    </w:p>
    <w:bookmarkEnd w:id="24"/>
    <w:bookmarkStart w:id="25" w:name="significance-and-expected-impact"/>
    <w:p>
      <w:pPr>
        <w:pStyle w:val="Heading2"/>
      </w:pPr>
      <w:r>
        <w:t xml:space="preserve">6. Significance and Expected Impact</w:t>
      </w:r>
    </w:p>
    <w:p>
      <w:pPr>
        <w:pStyle w:val="FirstParagraph"/>
      </w:pPr>
      <w:r>
        <w:t xml:space="preserve">The findings from this research will directly inform critical stakeholders including the Ministry of Health and Population (MoHP), Nepal Optometry Council, training institutions (e.g., Institute of Medicine, TU), and NGOs operating in eye care. A concrete strategy for integrating trained optometrists into primary health centers, schools, and community outreach programs within Nepal Kathmandu could dramatically improve early detection rates for preventable blindness. This is not merely an academic exercise; it is a vital step towards achieving Universal Health Coverage (UHC) goals specific to vision health in Nepal. By addressing the root causes of the</w:t>
      </w:r>
      <w:r>
        <w:t xml:space="preserve"> </w:t>
      </w:r>
      <w:r>
        <w:rPr>
          <w:bCs/>
          <w:b/>
        </w:rPr>
        <w:t xml:space="preserve">Optometrist</w:t>
      </w:r>
      <w:r>
        <w:t xml:space="preserve"> </w:t>
      </w:r>
      <w:r>
        <w:t xml:space="preserve">shortage and misalignment in Nepal Kathmandu, this study promises tangible outcomes: reduced backlog of patients, improved learning outcomes for children with uncorrected refractive errors, decreased avoidable blindness among adults, and a more efficient use of limited healthcare resources. Ultimately, it empowers the</w:t>
      </w:r>
      <w:r>
        <w:t xml:space="preserve"> </w:t>
      </w:r>
      <w:r>
        <w:rPr>
          <w:bCs/>
          <w:b/>
        </w:rPr>
        <w:t xml:space="preserve">Research Proposal</w:t>
      </w:r>
      <w:r>
        <w:t xml:space="preserve"> </w:t>
      </w:r>
      <w:r>
        <w:t xml:space="preserve">to translate evidence into actionable policy within Nepal's own context.</w:t>
      </w:r>
    </w:p>
    <w:bookmarkEnd w:id="25"/>
    <w:bookmarkStart w:id="26" w:name="conclusion"/>
    <w:p>
      <w:pPr>
        <w:pStyle w:val="Heading2"/>
      </w:pPr>
      <w:r>
        <w:t xml:space="preserve">7. Conclusion</w:t>
      </w:r>
    </w:p>
    <w:p>
      <w:pPr>
        <w:pStyle w:val="FirstParagraph"/>
      </w:pPr>
      <w:r>
        <w:t xml:space="preserve">The critical shortage of accessible optometric services in Nepal Kathmandu represents a significant public health and social equity issue demanding urgent, evidence-based intervention. This comprehensive</w:t>
      </w:r>
      <w:r>
        <w:t xml:space="preserve"> </w:t>
      </w:r>
      <w:r>
        <w:rPr>
          <w:bCs/>
          <w:b/>
        </w:rPr>
        <w:t xml:space="preserve">Research Proposal</w:t>
      </w:r>
      <w:r>
        <w:t xml:space="preserve"> </w:t>
      </w:r>
      <w:r>
        <w:t xml:space="preserve">outlines a necessary investigation into the specific dynamics governing the optometrist workforce within Nepal Kathmandu. By meticulously mapping current capabilities, identifying systemic barriers, and engaging directly with professionals and communities in Nepal Kathmandu, this research will generate actionable insights for policymakers and healthcare planners. The successful implementation of its recommendations holds the potential to transform eye care delivery in the capital city of Nepal, setting a replicable model for improving vision health outcomes across urban Nepal. Investing in a robust optometrist workforce is not just about better vision; it's an investment in the economic productivity, educational attainment, and overall well-being of millions living in Nepal Kathmandu.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Optometrist Services in Nepal Kathmandu</dc:title>
  <dc:creator/>
  <dc:language>en</dc:language>
  <cp:keywords/>
  <dcterms:created xsi:type="dcterms:W3CDTF">2025-12-11T08:43:10Z</dcterms:created>
  <dcterms:modified xsi:type="dcterms:W3CDTF">2025-12-11T08:43:10Z</dcterms:modified>
</cp:coreProperties>
</file>

<file path=docProps/custom.xml><?xml version="1.0" encoding="utf-8"?>
<Properties xmlns="http://schemas.openxmlformats.org/officeDocument/2006/custom-properties" xmlns:vt="http://schemas.openxmlformats.org/officeDocument/2006/docPropsVTypes"/>
</file>