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Pakistan</w:t>
      </w:r>
      <w:r>
        <w:t xml:space="preserve"> </w:t>
      </w:r>
      <w:r>
        <w:t xml:space="preserve">Islamabad</w:t>
      </w:r>
    </w:p>
    <w:bookmarkStart w:id="27" w:name="Xbebb0e7631a0235498f53204b09e8bcd2e6f0d5"/>
    <w:p>
      <w:pPr>
        <w:pStyle w:val="Heading1"/>
      </w:pPr>
      <w:r>
        <w:t xml:space="preserve">Research Proposal: Assessing the Current State and Future Potential of Optometrist Services in Islamabad, Pakistan</w:t>
      </w:r>
    </w:p>
    <w:p>
      <w:pPr>
        <w:pStyle w:val="FirstParagraph"/>
      </w:pPr>
      <w:r>
        <w:rPr>
          <w:bCs/>
          <w:b/>
        </w:rPr>
        <w:t xml:space="preserve">Abstract:</w:t>
      </w:r>
      <w:r>
        <w:t xml:space="preserve"> </w:t>
      </w:r>
      <w:r>
        <w:t xml:space="preserve">This Research Proposal outlines a critical investigation into the role, accessibility, and impact of licensed Optometrist services within Islamabad, Pakistan. With rapidly growing urban populations and rising prevalence of vision disorders linked to digital device usage and environmental factors, the current optometric infrastructure in Pakistan Islamabad faces significant challenges. This study aims to evaluate service gaps, public awareness levels, professional training adequacies, and potential pathways for sustainable expansion. Findings will directly inform policymakers, educational institutions, and healthcare providers in Pakistan Islamabad about strategic investments needed to integrate Optometrist services into the national primary eye care framework.</w:t>
      </w:r>
    </w:p>
    <w:bookmarkStart w:id="20" w:name="Xafbedf5d4603116fe3db03e42869693a506c636"/>
    <w:p>
      <w:pPr>
        <w:pStyle w:val="Heading2"/>
      </w:pPr>
      <w:r>
        <w:t xml:space="preserve">1. Introduction: The Urgent Need for Evidence-Based Optometric Development in Islamabad</w:t>
      </w:r>
    </w:p>
    <w:p>
      <w:pPr>
        <w:pStyle w:val="FirstParagraph"/>
      </w:pPr>
      <w:r>
        <w:t xml:space="preserve">Pakistan, with a population exceeding 240 million, experiences a substantial burden of preventable and uncorrected vision impairment. Islamabad, the capital territory serving over 1.3 million residents and hosting numerous government institutions, universities, and international organizations, presents a microcosm of these challenges yet also offers strategic advantages for intervention. Currently, the scope of practice for Optometrist in Pakistan remains underdefined compared to ophthalmologists (medical doctors specializing in eye care), leading to fragmented services and public confusion about who can provide essential vision testing, corrective lens prescriptions, and management of common ocular conditions. This Research Proposal directly addresses the critical lack of localized data on Optometrist utilization within Pakistan Islamabad, a setting where demand is high but system integration is nascent.</w:t>
      </w:r>
    </w:p>
    <w:bookmarkEnd w:id="20"/>
    <w:bookmarkStart w:id="21" w:name="X4d95156b71c802031afd4b0687ab207d4168d5b"/>
    <w:p>
      <w:pPr>
        <w:pStyle w:val="Heading2"/>
      </w:pPr>
      <w:r>
        <w:t xml:space="preserve">2. Problem Statement: Critical Gaps in Optometric Care Delivery</w:t>
      </w:r>
    </w:p>
    <w:p>
      <w:pPr>
        <w:pStyle w:val="FirstParagraph"/>
      </w:pPr>
      <w:r>
        <w:t xml:space="preserve">The prevailing healthcare model in Pakistan Islamabad heavily relies on ophthalmologists for all eye care, resulting in overburdened hospitals, long waiting times for basic services (like eye exams and glasses), and inefficient resource allocation. There is a stark shortage of trained Optometrist personnel; estimates suggest fewer than 250 licensed Optometrist nationwide serve the entire country, with an even smaller concentration in Islamabad despite its status as the national capital. Key identified gaps include:</w:t>
      </w:r>
    </w:p>
    <w:p>
      <w:pPr>
        <w:numPr>
          <w:ilvl w:val="0"/>
          <w:numId w:val="1001"/>
        </w:numPr>
        <w:pStyle w:val="Compact"/>
      </w:pPr>
      <w:r>
        <w:rPr>
          <w:bCs/>
          <w:b/>
        </w:rPr>
        <w:t xml:space="preserve">Low Public Awareness:</w:t>
      </w:r>
      <w:r>
        <w:t xml:space="preserve"> </w:t>
      </w:r>
      <w:r>
        <w:t xml:space="preserve">A significant portion of the Islamabad population conflates Optometrist with ophthalmologist or assumes glasses prescriptions require a medical doctor visit.</w:t>
      </w:r>
    </w:p>
    <w:p>
      <w:pPr>
        <w:numPr>
          <w:ilvl w:val="0"/>
          <w:numId w:val="1001"/>
        </w:numPr>
        <w:pStyle w:val="Compact"/>
      </w:pPr>
      <w:r>
        <w:rPr>
          <w:bCs/>
          <w:b/>
        </w:rPr>
        <w:t xml:space="preserve">Training &amp; Regulation Deficiencies:</w:t>
      </w:r>
      <w:r>
        <w:t xml:space="preserve"> </w:t>
      </w:r>
      <w:r>
        <w:t xml:space="preserve">Optometry education programs are limited, lack standardized curricula aligned with international best practices, and professional regulation is inconsistent across provinces.</w:t>
      </w:r>
    </w:p>
    <w:p>
      <w:pPr>
        <w:numPr>
          <w:ilvl w:val="0"/>
          <w:numId w:val="1001"/>
        </w:numPr>
        <w:pStyle w:val="Compact"/>
      </w:pPr>
      <w:r>
        <w:rPr>
          <w:bCs/>
          <w:b/>
        </w:rPr>
        <w:t xml:space="preserve">Service Accessibility:</w:t>
      </w:r>
      <w:r>
        <w:t xml:space="preserve"> </w:t>
      </w:r>
      <w:r>
        <w:t xml:space="preserve">Optometrist services are predominantly concentrated in expensive private clinics in affluent areas of Islamabad (e.g., G-6, F-7), excluding low-income neighborhoods and underserved rural satellite cities like Soan Valley or Chak Shahzad.</w:t>
      </w:r>
    </w:p>
    <w:p>
      <w:pPr>
        <w:pStyle w:val="FirstParagraph"/>
      </w:pPr>
      <w:r>
        <w:t xml:space="preserve">This Research Proposal seeks to quantify these gaps specifically within the Islamabad context to provide actionable data for Pakistan's National Eye Health Program.</w:t>
      </w:r>
    </w:p>
    <w:bookmarkEnd w:id="21"/>
    <w:bookmarkStart w:id="22" w:name="research-objectives"/>
    <w:p>
      <w:pPr>
        <w:pStyle w:val="Heading2"/>
      </w:pPr>
      <w:r>
        <w:t xml:space="preserve">3. Research Objectives</w:t>
      </w:r>
    </w:p>
    <w:p>
      <w:pPr>
        <w:pStyle w:val="FirstParagraph"/>
      </w:pPr>
      <w:r>
        <w:t xml:space="preserve">The primary aim of this Research Proposal is to establish a comprehensive baseline understanding of Optometrist services in Pakistan Islamabad. Specific objectives are:</w:t>
      </w:r>
    </w:p>
    <w:p>
      <w:pPr>
        <w:numPr>
          <w:ilvl w:val="0"/>
          <w:numId w:val="1002"/>
        </w:numPr>
        <w:pStyle w:val="Compact"/>
      </w:pPr>
      <w:r>
        <w:t xml:space="preserve">To assess the current distribution, utilization rates, and perceived quality of Optometrist services across diverse socioeconomic zones within Islamabad.</w:t>
      </w:r>
    </w:p>
    <w:p>
      <w:pPr>
        <w:numPr>
          <w:ilvl w:val="0"/>
          <w:numId w:val="1002"/>
        </w:numPr>
        <w:pStyle w:val="Compact"/>
      </w:pPr>
      <w:r>
        <w:t xml:space="preserve">To evaluate public knowledge levels regarding the scope of practice and importance of regular optometric check-ups among residents of Pakistan Islamabad.</w:t>
      </w:r>
    </w:p>
    <w:p>
      <w:pPr>
        <w:numPr>
          <w:ilvl w:val="0"/>
          <w:numId w:val="1002"/>
        </w:numPr>
        <w:pStyle w:val="Compact"/>
      </w:pPr>
      <w:r>
        <w:t xml:space="preserve">To analyze the educational background, professional qualifications, and workplace challenges faced by licensed Optometrist practicing in Islamabad.</w:t>
      </w:r>
    </w:p>
    <w:p>
      <w:pPr>
        <w:numPr>
          <w:ilvl w:val="0"/>
          <w:numId w:val="1002"/>
        </w:numPr>
        <w:pStyle w:val="Compact"/>
      </w:pPr>
      <w:r>
        <w:t xml:space="preserve">To identify key policy barriers and facilitators for scaling Optometrist services within the public health sector of Islamabad, Pakistan.</w:t>
      </w:r>
    </w:p>
    <w:bookmarkEnd w:id="22"/>
    <w:bookmarkStart w:id="23" w:name="methodology-a-mixed-methods-approach"/>
    <w:p>
      <w:pPr>
        <w:pStyle w:val="Heading2"/>
      </w:pPr>
      <w:r>
        <w:t xml:space="preserve">4. Methodology: A Mixed-Methods Approach</w:t>
      </w:r>
    </w:p>
    <w:p>
      <w:pPr>
        <w:pStyle w:val="FirstParagraph"/>
      </w:pPr>
      <w:r>
        <w:t xml:space="preserve">This Research Proposal outlines a 10-month study employing triangulated methods to ensure robust findings relevant to Pakistan Islamabad:</w:t>
      </w:r>
    </w:p>
    <w:p>
      <w:pPr>
        <w:numPr>
          <w:ilvl w:val="0"/>
          <w:numId w:val="1003"/>
        </w:numPr>
        <w:pStyle w:val="Compact"/>
      </w:pPr>
      <w:r>
        <w:rPr>
          <w:bCs/>
          <w:b/>
        </w:rPr>
        <w:t xml:space="preserve">Quantitative Survey:</w:t>
      </w:r>
      <w:r>
        <w:t xml:space="preserve"> </w:t>
      </w:r>
      <w:r>
        <w:t xml:space="preserve">Administer structured questionnaires (n=800) across 15 randomly selected areas in Islamabad, stratified by income level and proximity to existing optometric clinics. Target respondents will include adults aged 18-65.</w:t>
      </w:r>
    </w:p>
    <w:p>
      <w:pPr>
        <w:numPr>
          <w:ilvl w:val="0"/>
          <w:numId w:val="1003"/>
        </w:numPr>
        <w:pStyle w:val="Compact"/>
      </w:pPr>
      <w:r>
        <w:rPr>
          <w:bCs/>
          <w:b/>
        </w:rPr>
        <w:t xml:space="preserve">Semi-Structured Interviews:</w:t>
      </w:r>
      <w:r>
        <w:t xml:space="preserve"> </w:t>
      </w:r>
      <w:r>
        <w:t xml:space="preserve">Conduct in-depth interviews with 30 key stakeholders: practicing Optometrist (n=20), ophthalmologists (n=5), health policymakers from Islamabad Capital Territory Health Department (ICTHD) and Ministry of National Health Services, Regulations &amp; Coordination, and community health workers.</w:t>
      </w:r>
    </w:p>
    <w:p>
      <w:pPr>
        <w:numPr>
          <w:ilvl w:val="0"/>
          <w:numId w:val="1003"/>
        </w:numPr>
        <w:pStyle w:val="Compact"/>
      </w:pPr>
      <w:r>
        <w:rPr>
          <w:bCs/>
          <w:b/>
        </w:rPr>
        <w:t xml:space="preserve">Document Analysis:</w:t>
      </w:r>
      <w:r>
        <w:t xml:space="preserve"> </w:t>
      </w:r>
      <w:r>
        <w:t xml:space="preserve">Review existing national optometry regulations, training curricula from Pakistani institutions (e.g., University of Lahore's Optometry program), ICTHD reports on eye care utilization, and WHO/SEARO regional health data specific to Pakistan.</w:t>
      </w:r>
    </w:p>
    <w:bookmarkEnd w:id="23"/>
    <w:bookmarkStart w:id="24" w:name="X186079d949696135fcb6647d6b21a97094c1c16"/>
    <w:p>
      <w:pPr>
        <w:pStyle w:val="Heading2"/>
      </w:pPr>
      <w:r>
        <w:t xml:space="preserve">5. Expected Significance &amp; Impact for Pakistan Islamabad</w:t>
      </w:r>
    </w:p>
    <w:p>
      <w:pPr>
        <w:pStyle w:val="FirstParagraph"/>
      </w:pPr>
      <w:r>
        <w:t xml:space="preserve">The findings of this Research Proposal hold significant potential to reshape eye health delivery in Islamabad, Pakistan. By providing concrete data on service gaps and public perception, the study will:</w:t>
      </w:r>
    </w:p>
    <w:p>
      <w:pPr>
        <w:numPr>
          <w:ilvl w:val="0"/>
          <w:numId w:val="1004"/>
        </w:numPr>
        <w:pStyle w:val="Compact"/>
      </w:pPr>
      <w:r>
        <w:t xml:space="preserve">Empower ICTHD and federal authorities to develop targeted public awareness campaigns highlighting the essential role of Optometrist within the primary healthcare system.</w:t>
      </w:r>
    </w:p>
    <w:p>
      <w:pPr>
        <w:numPr>
          <w:ilvl w:val="0"/>
          <w:numId w:val="1004"/>
        </w:numPr>
        <w:pStyle w:val="Compact"/>
      </w:pPr>
      <w:r>
        <w:t xml:space="preserve">Inform medical education institutions in Pakistan Islamabad about necessary curricular reforms for optometry schools to produce graduates meeting evolving community needs.</w:t>
      </w:r>
    </w:p>
    <w:p>
      <w:pPr>
        <w:numPr>
          <w:ilvl w:val="0"/>
          <w:numId w:val="1004"/>
        </w:numPr>
        <w:pStyle w:val="Compact"/>
      </w:pPr>
      <w:r>
        <w:t xml:space="preserve">Guide private sector investment in expanding accessible, affordable Optometrist services across all zones of Islamabad, particularly targeting underserved areas currently reliant on overburdened ophthalmology departments.</w:t>
      </w:r>
    </w:p>
    <w:p>
      <w:pPr>
        <w:numPr>
          <w:ilvl w:val="0"/>
          <w:numId w:val="1004"/>
        </w:numPr>
        <w:pStyle w:val="Compact"/>
      </w:pPr>
      <w:r>
        <w:t xml:space="preserve">Contribute directly to national health strategies like the Pakistan National Eye Health Program (2021-2030), providing localized evidence for integrating Optometrist as a core workforce element in primary eye care.</w:t>
      </w:r>
    </w:p>
    <w:bookmarkEnd w:id="24"/>
    <w:bookmarkStart w:id="25" w:name="Xdba4409d29050c910f62742f4d16d8c7ad3c2c8"/>
    <w:p>
      <w:pPr>
        <w:pStyle w:val="Heading2"/>
      </w:pPr>
      <w:r>
        <w:t xml:space="preserve">6. Conclusion: A Strategic Imperative for Islamabad's Future</w:t>
      </w:r>
    </w:p>
    <w:p>
      <w:pPr>
        <w:pStyle w:val="FirstParagraph"/>
      </w:pPr>
      <w:r>
        <w:t xml:space="preserve">The underutilization of trained Optometrist in Pakistan Islamabad represents not just an inefficiency, but a missed opportunity to significantly improve population health outcomes and reduce the economic burden of avoidable vision loss. This Research Proposal provides the critical foundation necessary for evidence-based decision-making. It moves beyond general statements about eye care needs to deliver specific, actionable insights tailored to the unique urban context of Islamabad. By prioritizing this research, stakeholders in Pakistan can build a more resilient, equitable, and efficient eye health system where Optometrist services are recognized as vital partners alongside ophthalmologists and community health workers. Investing in understanding and strengthening the Optometrist role within Pakistan Islamabad is an investment in the long-term visual health and productivity of its citizens – a strategic necessity for the nation's capital.</w:t>
      </w:r>
    </w:p>
    <w:bookmarkEnd w:id="25"/>
    <w:bookmarkStart w:id="26" w:name="keywords"/>
    <w:p>
      <w:pPr>
        <w:pStyle w:val="Heading2"/>
      </w:pPr>
      <w:r>
        <w:t xml:space="preserve">7. Keywords</w:t>
      </w:r>
    </w:p>
    <w:p>
      <w:pPr>
        <w:pStyle w:val="FirstParagraph"/>
      </w:pPr>
      <w:r>
        <w:t xml:space="preserve">Research Proposal, Optometrist, Pakistan Islamabad, Eye Care Access, Vision Health, Primary Healthcare Integration, Optometry Education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Pakistan Islamabad</dc:title>
  <dc:creator/>
  <dc:language>en</dc:language>
  <cp:keywords/>
  <dcterms:created xsi:type="dcterms:W3CDTF">2025-12-10T15:46:30Z</dcterms:created>
  <dcterms:modified xsi:type="dcterms:W3CDTF">2025-12-10T15:46:30Z</dcterms:modified>
</cp:coreProperties>
</file>

<file path=docProps/custom.xml><?xml version="1.0" encoding="utf-8"?>
<Properties xmlns="http://schemas.openxmlformats.org/officeDocument/2006/custom-properties" xmlns:vt="http://schemas.openxmlformats.org/officeDocument/2006/docPropsVTypes"/>
</file>