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Optometric</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24dd9c88f5929aa52d856d1902d7f095c1ca992"/>
    <w:p>
      <w:pPr>
        <w:pStyle w:val="Heading1"/>
      </w:pPr>
      <w:r>
        <w:t xml:space="preserve">Research Proposal: Optimizing the Role of the Optometrist in Addressing Eye Care Access and Quality in South Africa Cape Town</w:t>
      </w:r>
    </w:p>
    <w:bookmarkStart w:id="20" w:name="introduction-and-background"/>
    <w:p>
      <w:pPr>
        <w:pStyle w:val="Heading2"/>
      </w:pPr>
      <w:r>
        <w:t xml:space="preserve">1. Introduction and Background</w:t>
      </w:r>
    </w:p>
    <w:p>
      <w:pPr>
        <w:pStyle w:val="FirstParagraph"/>
      </w:pPr>
      <w:r>
        <w:t xml:space="preserve">The provision of accessible, high-quality eye care services remains a critical challenge within the healthcare system of South Africa. In Cape Town, a city characterized by significant socioeconomic disparities and a diverse population, the gap between need and service delivery is particularly pronounced. While ophthalmologists (medical doctors specializing in eye care) are available in urban centers like Cape Town, their numbers are insufficient to meet the demand, especially for primary eye care services. This creates a heavy reliance on the</w:t>
      </w:r>
      <w:r>
        <w:t xml:space="preserve"> </w:t>
      </w:r>
      <w:r>
        <w:rPr>
          <w:bCs/>
          <w:b/>
        </w:rPr>
        <w:t xml:space="preserve">Optometrist</w:t>
      </w:r>
      <w:r>
        <w:t xml:space="preserve">, a key healthcare professional trained to perform comprehensive eye examinations, diagnose common vision problems, and manage many ocular conditions. However, the full potential of the</w:t>
      </w:r>
      <w:r>
        <w:t xml:space="preserve"> </w:t>
      </w:r>
      <w:r>
        <w:rPr>
          <w:bCs/>
          <w:b/>
        </w:rPr>
        <w:t xml:space="preserve">Optometrist</w:t>
      </w:r>
      <w:r>
        <w:t xml:space="preserve"> </w:t>
      </w:r>
      <w:r>
        <w:t xml:space="preserve">within South Africa's specific healthcare landscape is not yet realized. This Research Proposal outlines a crucial study to investigate and enhance the role of the Optometrist in improving eye health outcomes across diverse communities in</w:t>
      </w:r>
      <w:r>
        <w:t xml:space="preserve"> </w:t>
      </w:r>
      <w:r>
        <w:rPr>
          <w:bCs/>
          <w:b/>
        </w:rPr>
        <w:t xml:space="preserve">South Africa Cape Town</w:t>
      </w:r>
      <w:r>
        <w:t xml:space="preserve">.</w:t>
      </w:r>
    </w:p>
    <w:bookmarkEnd w:id="20"/>
    <w:bookmarkStart w:id="21" w:name="problem-statement"/>
    <w:p>
      <w:pPr>
        <w:pStyle w:val="Heading2"/>
      </w:pPr>
      <w:r>
        <w:t xml:space="preserve">2. Problem Statement</w:t>
      </w:r>
    </w:p>
    <w:p>
      <w:pPr>
        <w:pStyle w:val="FirstParagraph"/>
      </w:pPr>
      <w:r>
        <w:t xml:space="preserve">Cape Town, as a major metropolis and economic hub in South Africa, faces a complex eye care delivery challenge. Despite the presence of optometric practices and clinics, significant barriers to access persist. These include:</w:t>
      </w:r>
    </w:p>
    <w:p>
      <w:pPr>
        <w:numPr>
          <w:ilvl w:val="0"/>
          <w:numId w:val="1001"/>
        </w:numPr>
        <w:pStyle w:val="Compact"/>
      </w:pPr>
      <w:r>
        <w:rPr>
          <w:bCs/>
          <w:b/>
        </w:rPr>
        <w:t xml:space="preserve">Geographical Disparities:</w:t>
      </w:r>
      <w:r>
        <w:t xml:space="preserve"> </w:t>
      </w:r>
      <w:r>
        <w:t xml:space="preserve">Many underserved communities (e.g., Cape Flats townships, informal settlements) are far from established optometric services or public eye care facilities.</w:t>
      </w:r>
    </w:p>
    <w:p>
      <w:pPr>
        <w:numPr>
          <w:ilvl w:val="0"/>
          <w:numId w:val="1001"/>
        </w:numPr>
        <w:pStyle w:val="Compact"/>
      </w:pPr>
      <w:r>
        <w:rPr>
          <w:bCs/>
          <w:b/>
        </w:rPr>
        <w:t xml:space="preserve">Financial Constraints:</w:t>
      </w:r>
      <w:r>
        <w:t xml:space="preserve"> </w:t>
      </w:r>
      <w:r>
        <w:t xml:space="preserve">Cost of comprehensive eye exams and spectacles remains prohibitive for a large segment of the population, particularly in the public sector where services are often stretched.</w:t>
      </w:r>
    </w:p>
    <w:p>
      <w:pPr>
        <w:numPr>
          <w:ilvl w:val="0"/>
          <w:numId w:val="1001"/>
        </w:numPr>
        <w:pStyle w:val="Compact"/>
      </w:pPr>
      <w:r>
        <w:rPr>
          <w:bCs/>
          <w:b/>
        </w:rPr>
        <w:t xml:space="preserve">Scope of Practice Limitations:</w:t>
      </w:r>
      <w:r>
        <w:t xml:space="preserve"> </w:t>
      </w:r>
      <w:r>
        <w:t xml:space="preserve">Current regulations and perceptions sometimes restrict the Optometrist's ability to diagnose and manage certain conditions independently or prescribe specific medications, leading to unnecessary referrals to overburdened ophthalmologists.</w:t>
      </w:r>
    </w:p>
    <w:p>
      <w:pPr>
        <w:numPr>
          <w:ilvl w:val="0"/>
          <w:numId w:val="1001"/>
        </w:numPr>
        <w:pStyle w:val="Compact"/>
      </w:pPr>
      <w:r>
        <w:rPr>
          <w:bCs/>
          <w:b/>
        </w:rPr>
        <w:t xml:space="preserve">Workforce Distribution:</w:t>
      </w:r>
      <w:r>
        <w:t xml:space="preserve"> </w:t>
      </w:r>
      <w:r>
        <w:t xml:space="preserve">There is an uneven distribution of Optometrists, with concentration in affluent areas and a severe shortage in peri-urban and rural catchment areas surrounding Cape Town.</w:t>
      </w:r>
    </w:p>
    <w:p>
      <w:pPr>
        <w:pStyle w:val="FirstParagraph"/>
      </w:pPr>
      <w:r>
        <w:t xml:space="preserve">This situation results in delayed diagnosis of sight-threatening conditions (e.g., glaucoma, diabetic retinopathy), preventable vision loss, increased burden on tertiary hospitals, and inequitable eye health outcomes across the population. A focused</w:t>
      </w:r>
      <w:r>
        <w:t xml:space="preserve"> </w:t>
      </w:r>
      <w:r>
        <w:rPr>
          <w:bCs/>
          <w:b/>
        </w:rPr>
        <w:t xml:space="preserve">Research Proposal</w:t>
      </w:r>
      <w:r>
        <w:t xml:space="preserve"> </w:t>
      </w:r>
      <w:r>
        <w:t xml:space="preserve">is urgently needed to understand these barriers and develop evidence-based strategies for integrating the Optometrist more effectively into primary eye care pathways within</w:t>
      </w:r>
      <w:r>
        <w:t xml:space="preserve"> </w:t>
      </w:r>
      <w:r>
        <w:rPr>
          <w:bCs/>
          <w:b/>
        </w:rPr>
        <w:t xml:space="preserve">South Africa Cape Town</w:t>
      </w:r>
      <w:r>
        <w:t xml:space="preserve">.</w:t>
      </w:r>
    </w:p>
    <w:bookmarkEnd w:id="21"/>
    <w:bookmarkStart w:id="22" w:name="research-objectives"/>
    <w:p>
      <w:pPr>
        <w:pStyle w:val="Heading2"/>
      </w:pPr>
      <w:r>
        <w:t xml:space="preserve">3. Research Objectives</w:t>
      </w:r>
    </w:p>
    <w:p>
      <w:pPr>
        <w:pStyle w:val="FirstParagraph"/>
      </w:pPr>
      <w:r>
        <w:t xml:space="preserve">This study aims to comprehensively assess the current state, challenges, and opportunities for Optometrists in Cape Town. Specific objectives are:</w:t>
      </w:r>
    </w:p>
    <w:p>
      <w:pPr>
        <w:numPr>
          <w:ilvl w:val="0"/>
          <w:numId w:val="1002"/>
        </w:numPr>
        <w:pStyle w:val="Compact"/>
      </w:pPr>
      <w:r>
        <w:t xml:space="preserve">To map the current distribution of Optometrists across Cape Town's districts and correlate this with population need, socioeconomic indicators (e.g., poverty levels), and existing public/private eye care infrastructure.</w:t>
      </w:r>
    </w:p>
    <w:p>
      <w:pPr>
        <w:numPr>
          <w:ilvl w:val="0"/>
          <w:numId w:val="1002"/>
        </w:numPr>
        <w:pStyle w:val="Compact"/>
      </w:pPr>
      <w:r>
        <w:t xml:space="preserve">To identify key barriers (systemic, financial, cultural, professional) perceived by Optometrists themselves in delivering comprehensive services to diverse populations within Cape Town.</w:t>
      </w:r>
    </w:p>
    <w:p>
      <w:pPr>
        <w:numPr>
          <w:ilvl w:val="0"/>
          <w:numId w:val="1002"/>
        </w:numPr>
        <w:pStyle w:val="Compact"/>
      </w:pPr>
      <w:r>
        <w:t xml:space="preserve">To assess the patient experience and satisfaction with optometric services across different socioeconomic strata in Cape Town, focusing on accessibility, affordability, and perceived quality of care.</w:t>
      </w:r>
    </w:p>
    <w:p>
      <w:pPr>
        <w:numPr>
          <w:ilvl w:val="0"/>
          <w:numId w:val="1002"/>
        </w:numPr>
        <w:pStyle w:val="Compact"/>
      </w:pPr>
      <w:r>
        <w:t xml:space="preserve">To evaluate the clinical scope of practice for Optometrists in Cape Town settings compared to national guidelines (e.g., COOP) and international best practices, identifying gaps that hinder optimal service delivery.</w:t>
      </w:r>
    </w:p>
    <w:p>
      <w:pPr>
        <w:numPr>
          <w:ilvl w:val="0"/>
          <w:numId w:val="1002"/>
        </w:numPr>
        <w:pStyle w:val="Compact"/>
      </w:pPr>
      <w:r>
        <w:t xml:space="preserve">To co-design and propose evidence-based interventions (e.g., policy recommendations, training modules, integrated care models) with stakeholders (Optometrists, public health officials, community leaders) to enhance the role of the Optometrist in reducing avoidable blindness and improving eye health equity in Cape Town.</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w:t>
      </w:r>
      <w:r>
        <w:t xml:space="preserve"> </w:t>
      </w:r>
      <w:r>
        <w:t xml:space="preserve">A cross-sectional survey of all registered Optometrists in the Western Cape (N=350) using an online platform, collecting data on practice location, patient demographics, common diagnoses managed, perceived barriers, and service utilization metrics. Simultaneously, spatial analysis using GIS mapping will correlate optometric density with population need indicators derived from Census data and health facility reports.</w:t>
      </w:r>
    </w:p>
    <w:p>
      <w:pPr>
        <w:numPr>
          <w:ilvl w:val="0"/>
          <w:numId w:val="1003"/>
        </w:numPr>
        <w:pStyle w:val="Compact"/>
      </w:pPr>
      <w:r>
        <w:rPr>
          <w:bCs/>
          <w:b/>
        </w:rPr>
        <w:t xml:space="preserve">Phase 2 (Qualitative):</w:t>
      </w:r>
      <w:r>
        <w:t xml:space="preserve"> </w:t>
      </w:r>
      <w:r>
        <w:t xml:space="preserve">In-depth interviews (n=30) with Optometrists across diverse practice settings (public sector, private clinics, NGOs) and focus group discussions (n=4 groups, 6-8 participants each) with patients from underserved communities in Cape Town. This will explore lived experiences of barriers and enablers.</w:t>
      </w:r>
    </w:p>
    <w:p>
      <w:pPr>
        <w:numPr>
          <w:ilvl w:val="0"/>
          <w:numId w:val="1003"/>
        </w:numPr>
        <w:pStyle w:val="Compact"/>
      </w:pPr>
      <w:r>
        <w:rPr>
          <w:bCs/>
          <w:b/>
        </w:rPr>
        <w:t xml:space="preserve">Phase 3 (Co-Design &amp; Analysis):</w:t>
      </w:r>
      <w:r>
        <w:t xml:space="preserve"> </w:t>
      </w:r>
      <w:r>
        <w:t xml:space="preserve">Synthesize quantitative and qualitative findings through thematic analysis. Convene a multi-stakeholder workshop (including SA Optometric Association, Western Cape Department of Health, community representatives) to validate findings and co-develop actionable recommendations for policy and practice. A final report with specific implementation pathways will be produced.</w:t>
      </w:r>
    </w:p>
    <w:p>
      <w:pPr>
        <w:pStyle w:val="FirstParagraph"/>
      </w:pPr>
      <w:r>
        <w:t xml:space="preserve">Data analysis will utilize SPSS for quantitative data and NVivo for qualitative coding. Ethical approval will be sought from the University of Cape Town Research Ethics Committee.</w:t>
      </w:r>
    </w:p>
    <w:bookmarkEnd w:id="23"/>
    <w:bookmarkStart w:id="24" w:name="expected-significance-and-impact"/>
    <w:p>
      <w:pPr>
        <w:pStyle w:val="Heading2"/>
      </w:pPr>
      <w:r>
        <w:t xml:space="preserve">5. Expected Significance and Impact</w:t>
      </w:r>
    </w:p>
    <w:p>
      <w:pPr>
        <w:pStyle w:val="FirstParagraph"/>
      </w:pPr>
      <w:r>
        <w:t xml:space="preserve">The findings of this</w:t>
      </w:r>
      <w:r>
        <w:t xml:space="preserve"> </w:t>
      </w:r>
      <w:r>
        <w:rPr>
          <w:bCs/>
          <w:b/>
        </w:rPr>
        <w:t xml:space="preserve">Research Proposal</w:t>
      </w:r>
      <w:r>
        <w:t xml:space="preserve"> </w:t>
      </w:r>
      <w:r>
        <w:t xml:space="preserve">hold substantial potential to transform eye care delivery in</w:t>
      </w:r>
      <w:r>
        <w:t xml:space="preserve"> </w:t>
      </w:r>
      <w:r>
        <w:rPr>
          <w:bCs/>
          <w:b/>
        </w:rPr>
        <w:t xml:space="preserve">South Africa Cape Town</w:t>
      </w:r>
      <w:r>
        <w:t xml:space="preserve">:</w:t>
      </w:r>
    </w:p>
    <w:p>
      <w:pPr>
        <w:numPr>
          <w:ilvl w:val="0"/>
          <w:numId w:val="1004"/>
        </w:numPr>
        <w:pStyle w:val="Compact"/>
      </w:pPr>
      <w:r>
        <w:rPr>
          <w:bCs/>
          <w:b/>
        </w:rPr>
        <w:t xml:space="preserve">Evidence-Based Policy Change:</w:t>
      </w:r>
      <w:r>
        <w:t xml:space="preserve"> </w:t>
      </w:r>
      <w:r>
        <w:t xml:space="preserve">Provide robust data to advocate for revised scope of practice regulations and equitable funding models for Optometrists within the public health system, aligning with WHO recommendations on task-shifting.</w:t>
      </w:r>
    </w:p>
    <w:p>
      <w:pPr>
        <w:numPr>
          <w:ilvl w:val="0"/>
          <w:numId w:val="1004"/>
        </w:numPr>
        <w:pStyle w:val="Compact"/>
      </w:pPr>
      <w:r>
        <w:rPr>
          <w:bCs/>
          <w:b/>
        </w:rPr>
        <w:t xml:space="preserve">Optimized Workforce Deployment:</w:t>
      </w:r>
      <w:r>
        <w:t xml:space="preserve"> </w:t>
      </w:r>
      <w:r>
        <w:t xml:space="preserve">Inform strategic placement of new Optometrist posts in high-need areas identified by the spatial analysis, maximizing impact on reducing geographic disparities.</w:t>
      </w:r>
    </w:p>
    <w:p>
      <w:pPr>
        <w:numPr>
          <w:ilvl w:val="0"/>
          <w:numId w:val="1004"/>
        </w:numPr>
        <w:pStyle w:val="Compact"/>
      </w:pPr>
      <w:r>
        <w:rPr>
          <w:bCs/>
          <w:b/>
        </w:rPr>
        <w:t xml:space="preserve">Enhanced Patient Outcomes:</w:t>
      </w:r>
      <w:r>
        <w:t xml:space="preserve"> </w:t>
      </w:r>
      <w:r>
        <w:t xml:space="preserve">By removing barriers and enabling Optometrists to manage more conditions independently (e.g., initial glaucoma screening, diabetic eye care follow-up), earlier intervention will reduce preventable vision loss and improve quality of life for thousands in Cape Town.</w:t>
      </w:r>
    </w:p>
    <w:p>
      <w:pPr>
        <w:numPr>
          <w:ilvl w:val="0"/>
          <w:numId w:val="1004"/>
        </w:numPr>
        <w:pStyle w:val="Compact"/>
      </w:pPr>
      <w:r>
        <w:rPr>
          <w:bCs/>
          <w:b/>
        </w:rPr>
        <w:t xml:space="preserve">Strengthening Primary Care:</w:t>
      </w:r>
      <w:r>
        <w:t xml:space="preserve"> </w:t>
      </w:r>
      <w:r>
        <w:t xml:space="preserve">Position the Optometrist as a critical first point of contact within primary healthcare networks in</w:t>
      </w:r>
      <w:r>
        <w:t xml:space="preserve"> </w:t>
      </w:r>
      <w:r>
        <w:rPr>
          <w:bCs/>
          <w:b/>
        </w:rPr>
        <w:t xml:space="preserve">South Africa Cape Town</w:t>
      </w:r>
      <w:r>
        <w:t xml:space="preserve">, alleviating pressure on ophthalmologists and improving overall system efficiency.</w:t>
      </w:r>
    </w:p>
    <w:p>
      <w:pPr>
        <w:numPr>
          <w:ilvl w:val="0"/>
          <w:numId w:val="1004"/>
        </w:numPr>
        <w:pStyle w:val="Compact"/>
      </w:pPr>
      <w:r>
        <w:rPr>
          <w:bCs/>
          <w:b/>
        </w:rPr>
        <w:t xml:space="preserve">National Replicability:</w:t>
      </w:r>
      <w:r>
        <w:t xml:space="preserve"> </w:t>
      </w:r>
      <w:r>
        <w:t xml:space="preserve">The methodology and findings will serve as a blueprint for similar studies in other South African cities facing comparable eye care challenges, contributing to national strategies like the National Eye Health Policy.</w:t>
      </w:r>
    </w:p>
    <w:bookmarkEnd w:id="24"/>
    <w:bookmarkStart w:id="25" w:name="conclusion"/>
    <w:p>
      <w:pPr>
        <w:pStyle w:val="Heading2"/>
      </w:pPr>
      <w:r>
        <w:t xml:space="preserve">6. Conclusion</w:t>
      </w:r>
    </w:p>
    <w:p>
      <w:pPr>
        <w:pStyle w:val="FirstParagraph"/>
      </w:pPr>
      <w:r>
        <w:t xml:space="preserve">The critical role of the Optometrist in expanding access to quality eye care cannot be overstated for the future health of South Africa's population. In Cape Town, where need is high and current services are strained, this Research Proposal presents a vital opportunity to harness the full potential of this profession. By rigorously investigating the unique challenges and opportunities within</w:t>
      </w:r>
      <w:r>
        <w:t xml:space="preserve"> </w:t>
      </w:r>
      <w:r>
        <w:rPr>
          <w:bCs/>
          <w:b/>
        </w:rPr>
        <w:t xml:space="preserve">South Africa Cape Town</w:t>
      </w:r>
      <w:r>
        <w:t xml:space="preserve">, this study will generate actionable insights directly applicable to improving service delivery, reducing health inequities, and ultimately safeguarding vision for all residents. Investing in understanding and empowering the Optometrist is not merely a clinical necessity; it is a fundamental step towards achieving universal eye health coverage in South Africa's most populous urban center. This</w:t>
      </w:r>
      <w:r>
        <w:t xml:space="preserve"> </w:t>
      </w:r>
      <w:r>
        <w:rPr>
          <w:bCs/>
          <w:b/>
        </w:rPr>
        <w:t xml:space="preserve">Research Proposal</w:t>
      </w:r>
      <w:r>
        <w:t xml:space="preserve"> </w:t>
      </w:r>
      <w:r>
        <w:t xml:space="preserve">seeks the necessary resources to initiate this essential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Optometric Services in South Africa Cape Town</dc:title>
  <dc:creator/>
  <dc:language>en</dc:language>
  <cp:keywords/>
  <dcterms:created xsi:type="dcterms:W3CDTF">2026-07-23T23:11:49Z</dcterms:created>
  <dcterms:modified xsi:type="dcterms:W3CDTF">2026-07-23T23:11:49Z</dcterms:modified>
</cp:coreProperties>
</file>

<file path=docProps/custom.xml><?xml version="1.0" encoding="utf-8"?>
<Properties xmlns="http://schemas.openxmlformats.org/officeDocument/2006/custom-properties" xmlns:vt="http://schemas.openxmlformats.org/officeDocument/2006/docPropsVTypes"/>
</file>