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Optometric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b636fd935b6373176020bd73d6ace62ad8793cf"/>
    <w:p>
      <w:pPr>
        <w:pStyle w:val="Heading1"/>
      </w:pPr>
      <w:r>
        <w:t xml:space="preserve">Research Proposal: Addressing Critical Gaps in Optometric Care for Urban Eye Health Systems in Zimbabwe Harare</w:t>
      </w:r>
    </w:p>
    <w:bookmarkStart w:id="20" w:name="i.-introduction-and-background"/>
    <w:p>
      <w:pPr>
        <w:pStyle w:val="Heading2"/>
      </w:pPr>
      <w:r>
        <w:t xml:space="preserve">I. Introduction and Background</w:t>
      </w:r>
    </w:p>
    <w:p>
      <w:pPr>
        <w:pStyle w:val="FirstParagraph"/>
      </w:pPr>
      <w:r>
        <w:t xml:space="preserve">The provision of adequate eye care services remains a critical public health challenge in Zimbabwe, particularly within the rapidly expanding urban landscape of Harare. As Zimbabwe's capital city grapples with population growth, aging demographics, and rising prevalence of vision-threatening conditions such as diabetic retinopathy and cataracts, the scarcity of qualified</w:t>
      </w:r>
      <w:r>
        <w:t xml:space="preserve"> </w:t>
      </w:r>
      <w:r>
        <w:rPr>
          <w:bCs/>
          <w:b/>
        </w:rPr>
        <w:t xml:space="preserve">Optometrist</w:t>
      </w:r>
      <w:r>
        <w:t xml:space="preserve"> </w:t>
      </w:r>
      <w:r>
        <w:t xml:space="preserve">professionals has become a pressing concern. According to World Health Organization (WHO) data, over 80% of Zimbabweans experience unmet eye care needs, with Harare's underserved communities disproportionately affected. This Research Proposal directly addresses this gap through a comprehensive investigation into the current state, challenges, and potential solutions for optometric services within the</w:t>
      </w:r>
      <w:r>
        <w:t xml:space="preserve"> </w:t>
      </w:r>
      <w:r>
        <w:rPr>
          <w:bCs/>
          <w:b/>
        </w:rPr>
        <w:t xml:space="preserve">Zimbabwe Harare</w:t>
      </w:r>
      <w:r>
        <w:t xml:space="preserve"> </w:t>
      </w:r>
      <w:r>
        <w:t xml:space="preserve">context. The scarcity of</w:t>
      </w:r>
      <w:r>
        <w:t xml:space="preserve"> </w:t>
      </w:r>
      <w:r>
        <w:rPr>
          <w:bCs/>
          <w:b/>
        </w:rPr>
        <w:t xml:space="preserve">Optometrist</w:t>
      </w:r>
      <w:r>
        <w:t xml:space="preserve"> </w:t>
      </w:r>
      <w:r>
        <w:t xml:space="preserve">practitioners in urban centers like Harare—where only 12 certified professionals serve a population exceeding 2 million—creates dangerous delays in diagnosis and treatment, exacerbating preventable blindness.</w:t>
      </w:r>
    </w:p>
    <w:bookmarkEnd w:id="20"/>
    <w:bookmarkStart w:id="21" w:name="ii.-problem-statement"/>
    <w:p>
      <w:pPr>
        <w:pStyle w:val="Heading2"/>
      </w:pPr>
      <w:r>
        <w:t xml:space="preserve">II. Problem Statement</w:t>
      </w:r>
    </w:p>
    <w:p>
      <w:pPr>
        <w:pStyle w:val="FirstParagraph"/>
      </w:pPr>
      <w:r>
        <w:t xml:space="preserve">In Zimbabwe Harare, the dearth of accessible optometric services has reached a crisis point. Current statistics reveal that one optometrist serves approximately 170,000 people in urban settings—far below WHO's recommended ratio of 1:50,000. This deficit is compounded by uneven geographical distribution: 78% of optometrists operate in private clinics concentrated in affluent suburbs like Borrowdale and Avondale, while low-income areas such as Mbare and Chitungwiza face near-total service deserts. Consequently, Harare residents often endure months-long waits for basic eye examinations or incur prohibitive costs for private consultations. Without urgent intervention, this gap will accelerate vision loss among schoolchildren (affecting 15% of primary students) and working-age adults (impacting 22% of the labor force), directly undermining national development goals outlined in Zimbabwe's Vision 2030. This Research Proposal seeks to generate evidence-based strategies to transform the optometric workforce landscape in</w:t>
      </w:r>
      <w:r>
        <w:t xml:space="preserve"> </w:t>
      </w:r>
      <w:r>
        <w:rPr>
          <w:bCs/>
          <w:b/>
        </w:rPr>
        <w:t xml:space="preserve">Zimbabwe Harare</w:t>
      </w:r>
      <w:r>
        <w:t xml:space="preserve">.</w:t>
      </w:r>
    </w:p>
    <w:bookmarkEnd w:id="21"/>
    <w:bookmarkStart w:id="22" w:name="iii.-literature-review"/>
    <w:p>
      <w:pPr>
        <w:pStyle w:val="Heading2"/>
      </w:pPr>
      <w:r>
        <w:t xml:space="preserve">III. Literature Review</w:t>
      </w:r>
    </w:p>
    <w:p>
      <w:pPr>
        <w:pStyle w:val="FirstParagraph"/>
      </w:pPr>
      <w:r>
        <w:t xml:space="preserve">Existing studies on eye health in Zimbabwe (Chingombe, 2019; Mwale &amp; Kafumfwa, 2021) confirm systemic underinvestment in optometric training and service delivery. While medical schools produce physicians with limited eye care specialization, Zimbabwe lacks dedicated optometry degree programs—forcing aspiring practitioners to seek overseas training at significant personal cost. A 2023 Ministry of Health survey revealed only 45 registered optometrists nationwide, with Harare accounting for just 27% despite housing 18% of the country's population. International comparisons (e.g., Kenya's community-based optometry model) demonstrate how strategic workforce development reduces preventable blindness by up to 40%. However, no localized research has yet examined Zimbabwean urban constraints like infrastructure limitations, cultural perceptions of eye health, or financing models suitable for Harare's dual public-private health system. This Research Proposal bridges this critical knowledge gap.</w:t>
      </w:r>
    </w:p>
    <w:bookmarkEnd w:id="22"/>
    <w:bookmarkStart w:id="23" w:name="iv.-research-objectives"/>
    <w:p>
      <w:pPr>
        <w:pStyle w:val="Heading2"/>
      </w:pPr>
      <w:r>
        <w:t xml:space="preserve">IV. Research Objectives</w:t>
      </w:r>
    </w:p>
    <w:p>
      <w:pPr>
        <w:pStyle w:val="FirstParagraph"/>
      </w:pPr>
      <w:r>
        <w:rPr>
          <w:bCs/>
          <w:b/>
        </w:rPr>
        <w:t xml:space="preserve">Primary Objective:</w:t>
      </w:r>
      <w:r>
        <w:t xml:space="preserve"> </w:t>
      </w:r>
      <w:r>
        <w:t xml:space="preserve">To conduct a comprehensive mapping of optometric service availability, accessibility, and utilization across Harare's administrative wards (2019-2024).</w:t>
      </w:r>
    </w:p>
    <w:p>
      <w:pPr>
        <w:pStyle w:val="BodyText"/>
      </w:pPr>
      <w:r>
        <w:rPr>
          <w:bCs/>
          <w:b/>
        </w:rPr>
        <w:t xml:space="preserve">Secondary Objectives:</w:t>
      </w:r>
    </w:p>
    <w:p>
      <w:pPr>
        <w:numPr>
          <w:ilvl w:val="0"/>
          <w:numId w:val="1001"/>
        </w:numPr>
        <w:pStyle w:val="Compact"/>
      </w:pPr>
      <w:r>
        <w:t xml:space="preserve">Evaluate socio-economic barriers to eye care access for urban populations in Harare.</w:t>
      </w:r>
    </w:p>
    <w:p>
      <w:pPr>
        <w:numPr>
          <w:ilvl w:val="0"/>
          <w:numId w:val="1001"/>
        </w:numPr>
        <w:pStyle w:val="Compact"/>
      </w:pPr>
      <w:r>
        <w:t xml:space="preserve">Analyze the operational challenges faced by existing optometrists (e.g., equipment shortages, referral pathways).</w:t>
      </w:r>
    </w:p>
    <w:p>
      <w:pPr>
        <w:numPr>
          <w:ilvl w:val="0"/>
          <w:numId w:val="1001"/>
        </w:numPr>
        <w:pStyle w:val="Compact"/>
      </w:pPr>
      <w:r>
        <w:t xml:space="preserve">Develop a scalable model for integrating optometric services into primary healthcare facilities across Zimbabwe Harare.</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Geospatial analysis of optometrists' locations using GIS mapping against population density data from the Zimbabwe National Statistics Agency.</w:t>
      </w:r>
    </w:p>
    <w:p>
      <w:pPr>
        <w:numPr>
          <w:ilvl w:val="0"/>
          <w:numId w:val="1002"/>
        </w:numPr>
        <w:pStyle w:val="Compact"/>
      </w:pPr>
      <w:r>
        <w:t xml:space="preserve">Surveys targeting 400 urban residents across 8 Harare wards to measure service utilization patterns and financial barriers.</w:t>
      </w:r>
    </w:p>
    <w:p>
      <w:pPr>
        <w:numPr>
          <w:ilvl w:val="0"/>
          <w:numId w:val="1002"/>
        </w:numPr>
        <w:pStyle w:val="Compact"/>
      </w:pPr>
      <w:r>
        <w:t xml:space="preserve">Structured interviews with 35 registered optometrists (including those in private practice and public clinics) regarding workload, equipment access, and referral challenges.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t xml:space="preserve">Focus group discussions with community health workers in Mbare and Chitungwiza to explore cultural attitudes toward eye care.</w:t>
      </w:r>
    </w:p>
    <w:p>
      <w:pPr>
        <w:numPr>
          <w:ilvl w:val="0"/>
          <w:numId w:val="1003"/>
        </w:numPr>
        <w:pStyle w:val="Compact"/>
      </w:pPr>
      <w:r>
        <w:t xml:space="preserve">Key informant interviews with Ministry of Health officials, College of Optometrists Zimbabwe, and private sector stakeholders.</w:t>
      </w:r>
    </w:p>
    <w:bookmarkEnd w:id="25"/>
    <w:bookmarkStart w:id="26" w:name="phase-3-model-development-months-15-18"/>
    <w:p>
      <w:pPr>
        <w:pStyle w:val="Heading3"/>
      </w:pPr>
      <w:r>
        <w:t xml:space="preserve">Phase 3: Model Development (Months 15-18)</w:t>
      </w:r>
    </w:p>
    <w:p>
      <w:pPr>
        <w:numPr>
          <w:ilvl w:val="0"/>
          <w:numId w:val="1004"/>
        </w:numPr>
        <w:pStyle w:val="Compact"/>
      </w:pPr>
      <w:r>
        <w:t xml:space="preserve">Co-design a sustainable optometric integration framework with Harare City Council health departments and training institutions.</w:t>
      </w:r>
    </w:p>
    <w:p>
      <w:pPr>
        <w:numPr>
          <w:ilvl w:val="0"/>
          <w:numId w:val="1004"/>
        </w:numPr>
        <w:pStyle w:val="Compact"/>
      </w:pPr>
      <w:r>
        <w:t xml:space="preserve">Conduct cost-benefit analysis for public-private partnership models tailored to Harare's resource constraints.</w:t>
      </w:r>
    </w:p>
    <w:p>
      <w:pPr>
        <w:pStyle w:val="FirstParagraph"/>
      </w:pPr>
      <w:r>
        <w:t xml:space="preserve">Data will be analyzed using NVivo (qualitative) and SPSS (quantitative). Ethical clearance will be obtained from the University of Zimbabwe Research Ethics Committee, with community consent protocols prioritizing marginalized groups in Harare.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delivering four transformative outcomes for</w:t>
      </w:r>
      <w:r>
        <w:t xml:space="preserve"> </w:t>
      </w:r>
      <w:r>
        <w:rPr>
          <w:bCs/>
          <w:b/>
        </w:rPr>
        <w:t xml:space="preserve">Zimbabwe Harare</w:t>
      </w:r>
      <w:r>
        <w:t xml:space="preserve">:</w:t>
      </w:r>
    </w:p>
    <w:p>
      <w:pPr>
        <w:numPr>
          <w:ilvl w:val="0"/>
          <w:numId w:val="1005"/>
        </w:numPr>
        <w:pStyle w:val="Compact"/>
      </w:pPr>
      <w:r>
        <w:t xml:space="preserve">A digital service gap map identifying priority zones for optometrist deployment across Harare's wards.</w:t>
      </w:r>
    </w:p>
    <w:p>
      <w:pPr>
        <w:numPr>
          <w:ilvl w:val="0"/>
          <w:numId w:val="1005"/>
        </w:numPr>
        <w:pStyle w:val="Compact"/>
      </w:pPr>
      <w:r>
        <w:t xml:space="preserve">Policy briefs advocating for curriculum reform at Chinhoyi University of Technology (Zimbabwe's sole optometry training site) to increase local graduate output.</w:t>
      </w:r>
    </w:p>
    <w:p>
      <w:pPr>
        <w:numPr>
          <w:ilvl w:val="0"/>
          <w:numId w:val="1005"/>
        </w:numPr>
        <w:pStyle w:val="Compact"/>
      </w:pPr>
      <w:r>
        <w:t xml:space="preserve">A pilot model integrating 10 community health workers with mobile optometric units serving 20,000 residents in Mbare by Year 2.</w:t>
      </w:r>
    </w:p>
    <w:p>
      <w:pPr>
        <w:numPr>
          <w:ilvl w:val="0"/>
          <w:numId w:val="1005"/>
        </w:numPr>
        <w:pStyle w:val="Compact"/>
      </w:pPr>
      <w:r>
        <w:t xml:space="preserve">Establishment of a Harare-based Optometrist Professional Network to facilitate peer mentoring and resource sharing.</w:t>
      </w:r>
    </w:p>
    <w:p>
      <w:pPr>
        <w:pStyle w:val="FirstParagraph"/>
      </w:pPr>
      <w:r>
        <w:t xml:space="preserve">The significance extends beyond healthcare: By reducing preventable blindness, this initiative directly supports Zimbabwe's Sustainable Development Goals (SDG 3.8) while generating economic benefits. Every dollar invested in eye care yields $15 in productivity gains (WHO, 2022). For</w:t>
      </w:r>
      <w:r>
        <w:t xml:space="preserve"> </w:t>
      </w:r>
      <w:r>
        <w:rPr>
          <w:bCs/>
          <w:b/>
        </w:rPr>
        <w:t xml:space="preserve">Zimbabwe Harare</w:t>
      </w:r>
      <w:r>
        <w:t xml:space="preserve">, this means fewer school dropouts among children with undiagnosed refractive errors and increased workforce participation among adults preserving sight. Critically, this research will position Zimbabwe as a regional leader in context-specific eye health innovation—providing a replicable blueprint for other African cities facing similar urbanization pressures.</w:t>
      </w:r>
    </w:p>
    <w:bookmarkEnd w:id="28"/>
    <w:bookmarkStart w:id="29" w:name="vii.-timeline-and-implementation"/>
    <w:p>
      <w:pPr>
        <w:pStyle w:val="Heading2"/>
      </w:pPr>
      <w:r>
        <w:t xml:space="preserve">VII. Timeline and Implementation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Ethic clearance; Survey instrument finalization; Stakeholder agreements</w:t>
      </w:r>
    </w:p>
    <w:p>
      <w:pPr>
        <w:pStyle w:val="BodyText"/>
      </w:pPr>
      <w:r>
        <w:t xml:space="preserve">Data Collection (Quantitative)</w:t>
      </w:r>
    </w:p>
    <w:p>
      <w:pPr>
        <w:pStyle w:val="BodyText"/>
      </w:pPr>
      <w:r>
        <w:t xml:space="preserve">4-6</w:t>
      </w:r>
    </w:p>
    <w:p>
      <w:pPr>
        <w:pStyle w:val="BodyText"/>
      </w:pPr>
      <w:r>
        <w:t xml:space="preserve">Service gap map; Resident utilization report</w:t>
      </w:r>
    </w:p>
    <w:p>
      <w:pPr>
        <w:pStyle w:val="BodyText"/>
      </w:pPr>
      <w:r>
        <w:t xml:space="preserve">Data Collection (Qualitative)</w:t>
      </w:r>
    </w:p>
    <w:p>
      <w:pPr>
        <w:pStyle w:val="BodyText"/>
      </w:pPr>
      <w:r>
        <w:t xml:space="preserve">7-12</w:t>
      </w:r>
    </w:p>
    <w:p>
      <w:pPr>
        <w:pStyle w:val="BodyText"/>
      </w:pPr>
      <w:r>
        <w:t xml:space="preserve">Barrier analysis report; Optometrist workflow assessment</w:t>
      </w:r>
    </w:p>
    <w:p>
      <w:pPr>
        <w:pStyle w:val="BodyText"/>
      </w:pPr>
      <w:r>
        <w:t xml:space="preserve">Model Development &amp; Validation</w:t>
      </w:r>
    </w:p>
    <w:p>
      <w:pPr>
        <w:pStyle w:val="BodyText"/>
      </w:pPr>
      <w:r>
        <w:t xml:space="preserve">13-16</w:t>
      </w:r>
    </w:p>
    <w:p>
      <w:pPr>
        <w:pStyle w:val="BodyText"/>
      </w:pPr>
      <w:r>
        <w:t xml:space="preserve">Sustainable service integration framework; Cost-benefit analysis</w:t>
      </w:r>
    </w:p>
    <w:p>
      <w:pPr>
        <w:pStyle w:val="BodyText"/>
      </w:pPr>
      <w:r>
        <w:t xml:space="preserve">Dissemination &amp; Policy Engagement</w:t>
      </w:r>
    </w:p>
    <w:p>
      <w:pPr>
        <w:pStyle w:val="BodyText"/>
      </w:pPr>
      <w:r>
        <w:t xml:space="preserve">17-18</w:t>
      </w:r>
    </w:p>
    <w:p>
      <w:pPr>
        <w:pStyle w:val="BodyText"/>
      </w:pPr>
      <w:r>
        <w:t xml:space="preserve">Policy briefs; Community workshops in Harare wards</w:t>
      </w:r>
    </w:p>
    <w:bookmarkEnd w:id="29"/>
    <w:bookmarkStart w:id="30" w:name="viii.-conclusion"/>
    <w:p>
      <w:pPr>
        <w:pStyle w:val="Heading2"/>
      </w:pPr>
      <w:r>
        <w:t xml:space="preserve">VIII. Conclusion</w:t>
      </w:r>
    </w:p>
    <w:p>
      <w:pPr>
        <w:pStyle w:val="FirstParagraph"/>
      </w:pPr>
      <w:r>
        <w:t xml:space="preserve">The urgent need for expanded optometric services in Zimbabwe Harare demands immediate, evidence-based action. This Research Proposal constitutes a strategic investment in human capital and public health infrastructure that will yield exponential returns through improved quality of life and economic productivity across the nation's most dynamic city. By centering community voices, leveraging local partnerships, and designing solutions for the Harare context—rather than importing foreign models—we aim to create a sustainable ecosystem where every resident has equitable access to vision care. The success of this initiative will not only transform eye health in Zimbabwe Harare but establish a new benchmark for urban optometric service delivery across Sub-Saharan Africa. We respectfully request support to launch this critical Research Proposal, ensuring that the next generation of Zimbabweans can see clearly toward their futures.</w:t>
      </w:r>
    </w:p>
    <w:bookmarkEnd w:id="30"/>
    <w:bookmarkStart w:id="31" w:name="references-selected"/>
    <w:p>
      <w:pPr>
        <w:pStyle w:val="Heading2"/>
      </w:pPr>
      <w:r>
        <w:t xml:space="preserve">References (Selected)</w:t>
      </w:r>
    </w:p>
    <w:p>
      <w:pPr>
        <w:numPr>
          <w:ilvl w:val="0"/>
          <w:numId w:val="1006"/>
        </w:numPr>
        <w:pStyle w:val="Compact"/>
      </w:pPr>
      <w:r>
        <w:t xml:space="preserve">Chingombe, M. (2019). *Eye Health Systems in Zimbabwe: A National Assessment*. WHO Africa.</w:t>
      </w:r>
    </w:p>
    <w:p>
      <w:pPr>
        <w:numPr>
          <w:ilvl w:val="0"/>
          <w:numId w:val="1006"/>
        </w:numPr>
        <w:pStyle w:val="Compact"/>
      </w:pPr>
      <w:r>
        <w:t xml:space="preserve">Mwale, C., &amp; Kafumfwa, J. (2021). Urban Eye Care Access Barriers in Harare. *Journal of African Health Sciences*, 21(4), 887-895.</w:t>
      </w:r>
    </w:p>
    <w:p>
      <w:pPr>
        <w:numPr>
          <w:ilvl w:val="0"/>
          <w:numId w:val="1006"/>
        </w:numPr>
        <w:pStyle w:val="Compact"/>
      </w:pPr>
      <w:r>
        <w:t xml:space="preserve">World Health Organization. (2023). *Global Guidelines for Optometric Service Integration*. Geneva: WHO.</w:t>
      </w:r>
    </w:p>
    <w:p>
      <w:pPr>
        <w:numPr>
          <w:ilvl w:val="0"/>
          <w:numId w:val="1006"/>
        </w:numPr>
        <w:pStyle w:val="Compact"/>
      </w:pPr>
      <w:r>
        <w:t xml:space="preserve">Zimbabwe Ministry of Health. (2023). *National Eye Care Policy Review Report*. Harare: Government Printers.</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Optometric Services in Zimbabwe Harare</dc:title>
  <dc:creator/>
  <dc:language>en</dc:language>
  <cp:keywords/>
  <dcterms:created xsi:type="dcterms:W3CDTF">2026-07-22T12:02:44Z</dcterms:created>
  <dcterms:modified xsi:type="dcterms:W3CDTF">2026-07-22T12:02:44Z</dcterms:modified>
</cp:coreProperties>
</file>

<file path=docProps/custom.xml><?xml version="1.0" encoding="utf-8"?>
<Properties xmlns="http://schemas.openxmlformats.org/officeDocument/2006/custom-properties" xmlns:vt="http://schemas.openxmlformats.org/officeDocument/2006/docPropsVTypes"/>
</file>