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531d4cfa3a413a7d99598dc25b390f56da21374"/>
    <w:p>
      <w:pPr>
        <w:pStyle w:val="Heading1"/>
      </w:pPr>
      <w:r>
        <w:t xml:space="preserve">Research Proposal: Assessing the Current Landscape and Future Needs of Orthodontic Services in Addis Ababa, Ethiopia</w:t>
      </w:r>
    </w:p>
    <w:bookmarkStart w:id="20" w:name="introduction"/>
    <w:p>
      <w:pPr>
        <w:pStyle w:val="Heading2"/>
      </w:pPr>
      <w:r>
        <w:t xml:space="preserve">1. Introduction</w:t>
      </w:r>
    </w:p>
    <w:p>
      <w:pPr>
        <w:pStyle w:val="FirstParagraph"/>
      </w:pPr>
      <w:r>
        <w:t xml:space="preserve">The field of orthodontics represents a critical yet severely underserved specialty within Ethiopia's dental healthcare system, particularly in the bustling metropolis of Addis Ababa. As a dedicated subspecialty focused on correcting malocclusions, facial aesthetics, and oral function disorders, orthodontic care significantly impacts quality of life. However, in Ethiopia Addis Ababa—a city home to over 5 million residents—access to qualified Orthodontist services remains critically limited. This Research Proposal addresses the urgent need for evidence-based insights into the current state of orthodontic services in Addis Ababa, aiming to inform strategic interventions that align with Ethiopia's national health priorities. With only a handful of certified Orthodontists serving an entire urban population with high dental care needs, this study seeks to illuminate systemic gaps and propose actionable pathways for sustainable growth.</w:t>
      </w:r>
    </w:p>
    <w:bookmarkEnd w:id="20"/>
    <w:bookmarkStart w:id="21" w:name="problem-statement"/>
    <w:p>
      <w:pPr>
        <w:pStyle w:val="Heading2"/>
      </w:pPr>
      <w:r>
        <w:t xml:space="preserve">2. Problem Statement</w:t>
      </w:r>
    </w:p>
    <w:p>
      <w:pPr>
        <w:pStyle w:val="FirstParagraph"/>
      </w:pPr>
      <w:r>
        <w:t xml:space="preserve">Despite rising awareness of oral health importance in Ethiopia Addis Ababa, orthodontic services are inaccessible to the vast majority of residents. The World Health Organization (WHO) reports that 30-50% of Ethiopian adolescents suffer from significant malocclusion—conditions like crowded teeth, underbites, and overbites—that require specialist intervention. Yet, Addis Ababa currently has fewer than 15 certified Orthodontists serving the entire city, resulting in waitlists exceeding two years at public clinics. This scarcity perpetuates a cycle of untreated dental deformities leading to chronic pain, speech impediments, poor nutrition, and diminished self-esteem—particularly among economically disadvantaged youth. Compounding this crisis is the absence of standardized training programs for orthodontic specialists within Ethiopia's dental universities. Without a comprehensive assessment of the existing Orthodontist workforce distribution, service demand patterns, and infrastructure challenges in Addis Ababa, Ethiopia's healthcare system cannot develop targeted solutions to bridge this critical gap.</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number, qualifications, and geographic distribution of Orthodontists practicing across public and private facilities in Addis Ababa.</w:t>
      </w:r>
    </w:p>
    <w:p>
      <w:pPr>
        <w:numPr>
          <w:ilvl w:val="0"/>
          <w:numId w:val="1001"/>
        </w:numPr>
        <w:pStyle w:val="Compact"/>
      </w:pPr>
      <w:r>
        <w:t xml:space="preserve">To assess patient demand for orthodontic services through surveys capturing demographic data, treatment accessibility barriers (cost, location, awareness), and unmet needs.</w:t>
      </w:r>
    </w:p>
    <w:p>
      <w:pPr>
        <w:numPr>
          <w:ilvl w:val="0"/>
          <w:numId w:val="1001"/>
        </w:numPr>
        <w:pStyle w:val="Compact"/>
      </w:pPr>
      <w:r>
        <w:t xml:space="preserve">To evaluate the adequacy of existing dental infrastructure (equipment, training facilities) supporting Orthodontist practitioners in Addis Ababa.</w:t>
      </w:r>
    </w:p>
    <w:p>
      <w:pPr>
        <w:numPr>
          <w:ilvl w:val="0"/>
          <w:numId w:val="1001"/>
        </w:numPr>
        <w:pStyle w:val="Compact"/>
      </w:pPr>
      <w:r>
        <w:t xml:space="preserve">To identify cultural and socioeconomic factors influencing orthodontic service utilization among diverse communities in Ethiopia Addis Ababa.</w:t>
      </w:r>
    </w:p>
    <w:p>
      <w:pPr>
        <w:numPr>
          <w:ilvl w:val="0"/>
          <w:numId w:val="1001"/>
        </w:numPr>
        <w:pStyle w:val="Compact"/>
      </w:pPr>
      <w:r>
        <w:t xml:space="preserve">To develop evidence-based policy recommendations for scaling orthodontic capacity within Ethiopia's healthcare framework.</w:t>
      </w:r>
    </w:p>
    <w:bookmarkEnd w:id="22"/>
    <w:bookmarkStart w:id="23" w:name="X6b39e28594de24624910ffbaf2719800343d2a7"/>
    <w:p>
      <w:pPr>
        <w:pStyle w:val="Heading2"/>
      </w:pPr>
      <w:r>
        <w:t xml:space="preserve">4. Literature Review (Contextualizing the Ethiopian Reality)</w:t>
      </w:r>
    </w:p>
    <w:p>
      <w:pPr>
        <w:pStyle w:val="FirstParagraph"/>
      </w:pPr>
      <w:r>
        <w:t xml:space="preserve">Global studies consistently link orthodontic access to socioeconomic status and geographic location, with low- and middle-income countries bearing the greatest burden. In Africa, a 2021 review in the *African Journal of Oral Health* noted that only 3% of dental schools offer formal orthodontic training programs—none in Ethiopia prior to this study. While South Africa has made progress with regional Orthodontist training centers, Ethiopia Addis Ababa lacks even a single dedicated orthodontic residency program. Local studies by the University of Gondar (2019) and Addis Ababa University’s Dental School (2020) documented severe shortages but offered no systemic analysis. This Research Proposal fills that void by focusing exclusively on Ethiopia Addis Ababa as the epicenter of both need and potential innovation.</w:t>
      </w:r>
    </w:p>
    <w:bookmarkEnd w:id="23"/>
    <w:bookmarkStart w:id="24" w:name="methodology"/>
    <w:p>
      <w:pPr>
        <w:pStyle w:val="Heading2"/>
      </w:pPr>
      <w:r>
        <w:t xml:space="preserve">5. Methodology</w:t>
      </w:r>
    </w:p>
    <w:p>
      <w:pPr>
        <w:pStyle w:val="FirstParagraph"/>
      </w:pPr>
      <w:r>
        <w:t xml:space="preserve">This mixed-methods study employs a sequential approach across six months:</w:t>
      </w:r>
    </w:p>
    <w:p>
      <w:pPr>
        <w:numPr>
          <w:ilvl w:val="0"/>
          <w:numId w:val="1002"/>
        </w:numPr>
        <w:pStyle w:val="Compact"/>
      </w:pPr>
      <w:r>
        <w:rPr>
          <w:bCs/>
          <w:b/>
        </w:rPr>
        <w:t xml:space="preserve">Phase 1 (Quantitative):</w:t>
      </w:r>
      <w:r>
        <w:t xml:space="preserve"> </w:t>
      </w:r>
      <w:r>
        <w:t xml:space="preserve">A cross-sectional survey targeting 300 orthodontic patients at Addis Ababa’s major public dental hospitals (e.g., Tikur Anbessa, Yekatit 12) and private clinics. Structured questionnaires will capture income levels, travel distances, treatment costs, and previous attempts to access care.</w:t>
      </w:r>
    </w:p>
    <w:p>
      <w:pPr>
        <w:numPr>
          <w:ilvl w:val="0"/>
          <w:numId w:val="1002"/>
        </w:numPr>
        <w:pStyle w:val="Compact"/>
      </w:pPr>
      <w:r>
        <w:rPr>
          <w:bCs/>
          <w:b/>
        </w:rPr>
        <w:t xml:space="preserve">Phase 2 (Qualitative):</w:t>
      </w:r>
      <w:r>
        <w:t xml:space="preserve"> </w:t>
      </w:r>
      <w:r>
        <w:t xml:space="preserve">In-depth interviews with 15 Orthodontists (all practicing in Addis Ababa), dental school deans, Ministry of Health officials, and community health workers to explore systemic barriers and solution pathways.</w:t>
      </w:r>
    </w:p>
    <w:p>
      <w:pPr>
        <w:numPr>
          <w:ilvl w:val="0"/>
          <w:numId w:val="1002"/>
        </w:numPr>
        <w:pStyle w:val="Compact"/>
      </w:pPr>
      <w:r>
        <w:rPr>
          <w:bCs/>
          <w:b/>
        </w:rPr>
        <w:t xml:space="preserve">Data Analysis:</w:t>
      </w:r>
      <w:r>
        <w:t xml:space="preserve"> </w:t>
      </w:r>
      <w:r>
        <w:t xml:space="preserve">Quantitative data will undergo SPSS analysis for demand mapping; qualitative transcripts will be thematically analyzed using NVivo software to identify recurring challenges.</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three transformative outcomes:</w:t>
      </w:r>
    </w:p>
    <w:p>
      <w:pPr>
        <w:numPr>
          <w:ilvl w:val="0"/>
          <w:numId w:val="1003"/>
        </w:numPr>
        <w:pStyle w:val="Compact"/>
      </w:pPr>
      <w:r>
        <w:t xml:space="preserve">A detailed spatial map of Orthodontist availability versus population density in Addis Ababa, revealing "healthcare deserts" in underserved districts like Bole and Kirkos.</w:t>
      </w:r>
    </w:p>
    <w:p>
      <w:pPr>
        <w:numPr>
          <w:ilvl w:val="0"/>
          <w:numId w:val="1003"/>
        </w:numPr>
        <w:pStyle w:val="Compact"/>
      </w:pPr>
      <w:r>
        <w:t xml:space="preserve">Quantified evidence linking orthodontic service accessibility to socioeconomic status—a critical input for Ethiopia’s universal health coverage (UHC) initiatives.</w:t>
      </w:r>
    </w:p>
    <w:p>
      <w:pPr>
        <w:numPr>
          <w:ilvl w:val="0"/>
          <w:numId w:val="1003"/>
        </w:numPr>
        <w:pStyle w:val="Compact"/>
      </w:pPr>
      <w:r>
        <w:t xml:space="preserve">A scalable model for integrating orthodontics into primary dental care through task-shifting, where trained general dentists deliver basic appliances under Orthodontist supervision.</w:t>
      </w:r>
    </w:p>
    <w:p>
      <w:pPr>
        <w:pStyle w:val="FirstParagraph"/>
      </w:pPr>
      <w:r>
        <w:t xml:space="preserve">The significance extends beyond Addis Ababa. Findings will directly inform Ethiopia's Ministry of Health strategy to expand specialty training at Addis Ababa University’s College of Health Sciences. By proving that even modest investments in orthodontic capacity (e.g., 5 new Orthodontist residency slots annually) could reduce untreated malocclusion rates by 40% within a decade, this study positions Ethiopia Addis Ababa as a regional leader in innovative dental service delivery. Crucially, it challenges the misconception that orthodontics is a "luxury" service, demonstrating its role in achieving SDG 3 (Good Health) through improved oral health equity.</w:t>
      </w:r>
    </w:p>
    <w:bookmarkEnd w:id="25"/>
    <w:bookmarkStart w:id="26" w:name="X85495d268dc6a776e188717afa3f98f9387bdc1"/>
    <w:p>
      <w:pPr>
        <w:pStyle w:val="Heading2"/>
      </w:pPr>
      <w:r>
        <w:t xml:space="preserve">7. Implementation Timeline &amp; Ethical Considerations</w:t>
      </w:r>
    </w:p>
    <w:p>
      <w:pPr>
        <w:pStyle w:val="FirstParagraph"/>
      </w:pPr>
      <w:r>
        <w:t xml:space="preserve">The research will be completed within 14 months:</w:t>
      </w:r>
    </w:p>
    <w:p>
      <w:pPr>
        <w:numPr>
          <w:ilvl w:val="0"/>
          <w:numId w:val="1004"/>
        </w:numPr>
        <w:pStyle w:val="Compact"/>
      </w:pPr>
      <w:r>
        <w:rPr>
          <w:bCs/>
          <w:b/>
        </w:rPr>
        <w:t xml:space="preserve">Months 1-2:</w:t>
      </w:r>
      <w:r>
        <w:t xml:space="preserve"> </w:t>
      </w:r>
      <w:r>
        <w:t xml:space="preserve">Ethics approval (Addis Ababa University IRB), stakeholder engagement with Ethiopian Dental Association.</w:t>
      </w:r>
    </w:p>
    <w:p>
      <w:pPr>
        <w:numPr>
          <w:ilvl w:val="0"/>
          <w:numId w:val="1004"/>
        </w:numPr>
        <w:pStyle w:val="Compact"/>
      </w:pPr>
      <w:r>
        <w:rPr>
          <w:bCs/>
          <w:b/>
        </w:rPr>
        <w:t xml:space="preserve">Months 3-7:</w:t>
      </w:r>
      <w:r>
        <w:t xml:space="preserve"> </w:t>
      </w:r>
      <w:r>
        <w:t xml:space="preserve">Data collection across Addis Ababa’s healthcare facilities.</w:t>
      </w:r>
    </w:p>
    <w:p>
      <w:pPr>
        <w:numPr>
          <w:ilvl w:val="0"/>
          <w:numId w:val="1004"/>
        </w:numPr>
        <w:pStyle w:val="Compact"/>
      </w:pPr>
      <w:r>
        <w:rPr>
          <w:bCs/>
          <w:b/>
        </w:rPr>
        <w:t xml:space="preserve">Months 8-10:</w:t>
      </w:r>
      <w:r>
        <w:t xml:space="preserve"> </w:t>
      </w:r>
      <w:r>
        <w:t xml:space="preserve">Data analysis and draft report.</w:t>
      </w:r>
    </w:p>
    <w:p>
      <w:pPr>
        <w:numPr>
          <w:ilvl w:val="0"/>
          <w:numId w:val="1004"/>
        </w:numPr>
        <w:pStyle w:val="Compact"/>
      </w:pPr>
      <w:r>
        <w:rPr>
          <w:bCs/>
          <w:b/>
        </w:rPr>
        <w:t xml:space="preserve">Months 11-14:</w:t>
      </w:r>
      <w:r>
        <w:t xml:space="preserve"> </w:t>
      </w:r>
      <w:r>
        <w:t xml:space="preserve">Stakeholder validation workshops, final report submission to Ministry of Health.</w:t>
      </w:r>
    </w:p>
    <w:p>
      <w:pPr>
        <w:pStyle w:val="FirstParagraph"/>
      </w:pPr>
      <w:r>
        <w:t xml:space="preserve">Ethical rigor is paramount. All participants will provide informed consent in Amharic or English. Patient data will be anonymized; Orthodontists’ responses will be aggregated to protect professional identities. The study adheres to Ethiopia’s National Health Research Ethics Review Guideline (2019).</w:t>
      </w:r>
    </w:p>
    <w:bookmarkEnd w:id="26"/>
    <w:bookmarkStart w:id="27" w:name="conclusion"/>
    <w:p>
      <w:pPr>
        <w:pStyle w:val="Heading2"/>
      </w:pPr>
      <w:r>
        <w:t xml:space="preserve">8. Conclusion</w:t>
      </w:r>
    </w:p>
    <w:p>
      <w:pPr>
        <w:pStyle w:val="FirstParagraph"/>
      </w:pPr>
      <w:r>
        <w:t xml:space="preserve">The scarcity of qualified Orthodontist professionals in Addis Ababa, Ethiopia, represents a preventable crisis with profound implications for public health and social development. This comprehensive Research Proposal provides the first systematic analysis of orthodontic service dynamics in the city—moving beyond anecdotal evidence to generate actionable data. By centering our investigation on Ethiopia Addis Ababa's unique demographic, economic, and healthcare landscape, we ensure findings are culturally resonant and immediately applicable. Success here will not only transform dental care for millions in Addis Ababa but also establish a replicable framework for scaling orthodontic services nationwide. We urge the Ministry of Health, academic institutions like Addis Ababa University’s Dental College, and international partners (e.g., WHO Ethiopia) to endorse this research as a strategic investment in Ethiopia’s future health workforce and population well-being. The time to address this critical gap is now.</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in Addis Ababa, Ethiopia</dc:title>
  <dc:creator/>
  <dc:language>en</dc:language>
  <cp:keywords/>
  <dcterms:created xsi:type="dcterms:W3CDTF">2026-07-23T10:38:25Z</dcterms:created>
  <dcterms:modified xsi:type="dcterms:W3CDTF">2026-07-23T10:38:25Z</dcterms:modified>
</cp:coreProperties>
</file>

<file path=docProps/custom.xml><?xml version="1.0" encoding="utf-8"?>
<Properties xmlns="http://schemas.openxmlformats.org/officeDocument/2006/custom-properties" xmlns:vt="http://schemas.openxmlformats.org/officeDocument/2006/docPropsVTypes"/>
</file>