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8" w:name="Xb2b6ab55925ec97f58260a80b45350e5e0419ae"/>
    <w:p>
      <w:pPr>
        <w:pStyle w:val="Heading1"/>
      </w:pPr>
      <w:r>
        <w:t xml:space="preserve">Research Proposal: Optimizing Orthodontic Care Accessibility and Quality for Diverse Populations in Berlin, Germany</w:t>
      </w:r>
    </w:p>
    <w:bookmarkStart w:id="20" w:name="abstract"/>
    <w:p>
      <w:pPr>
        <w:pStyle w:val="Heading2"/>
      </w:pPr>
      <w:r>
        <w:t xml:space="preserve">Abstract</w:t>
      </w:r>
    </w:p>
    <w:p>
      <w:pPr>
        <w:pStyle w:val="FirstParagraph"/>
      </w:pPr>
      <w:r>
        <w:t xml:space="preserve">This research proposal addresses a critical gap within the German healthcare landscape, specifically focusing on the provision of orthodontic services in Berlin. As a major metropolitan hub with significant demographic diversity and complex healthcare financing structures, Berlin presents unique challenges and opportunities for improving Orthodontist practice models. This study aims to investigate factors influencing access to timely, high-quality orthodontic care for diverse population segments across Berlin, Germany. Utilizing a mixed-methods approach combining quantitative analysis of statutory health insurance (SHI) data and qualitative insights from patients and Orthodontists, the research will generate actionable evidence to enhance service delivery systems. The findings will directly inform policy recommendations and clinical practice innovations within the German context, contributing significantly to the field of orthodontics in Berlin.</w:t>
      </w:r>
    </w:p>
    <w:bookmarkEnd w:id="20"/>
    <w:bookmarkStart w:id="21" w:name="X291cbcb820b1cf9b2e6d1730c2c169193e49492"/>
    <w:p>
      <w:pPr>
        <w:pStyle w:val="Heading2"/>
      </w:pPr>
      <w:r>
        <w:t xml:space="preserve">1. Introduction: The Context in Germany Berlin</w:t>
      </w:r>
    </w:p>
    <w:p>
      <w:pPr>
        <w:pStyle w:val="FirstParagraph"/>
      </w:pPr>
      <w:r>
        <w:t xml:space="preserve">Orthodontic care is a vital component of comprehensive dental healthcare in Germany, yet access and equity remain significant concerns, particularly within the dynamic urban environment of Berlin. As the capital city of Germany, Berlin hosts a highly diverse population including substantial immigrant communities, socioeconomically varied districts, and a dense concentration of healthcare providers. However, disparities in orthodontic service utilization persist. The German healthcare system (primarily based on statutory health insurance - GKV) mandates coverage for certain orthodontic treatments for minors under specific criteria (e.g., severe malocclusion), but coverage is often limited or excluded for adults and less severe cases. This creates barriers, particularly impacting vulnerable groups within Berlin's population. Furthermore, the distribution of specialized Orthodontists across Berlin's boroughs is uneven, potentially leading to geographic inequities in access. Understanding these systemic and local factors within the specific context of Germany Berlin is paramount for developing targeted interventions.</w:t>
      </w:r>
    </w:p>
    <w:bookmarkEnd w:id="21"/>
    <w:bookmarkStart w:id="22" w:name="problem-statement"/>
    <w:p>
      <w:pPr>
        <w:pStyle w:val="Heading2"/>
      </w:pPr>
      <w:r>
        <w:t xml:space="preserve">2. Problem Statement</w:t>
      </w:r>
    </w:p>
    <w:p>
      <w:pPr>
        <w:pStyle w:val="FirstParagraph"/>
      </w:pPr>
      <w:r>
        <w:t xml:space="preserve">The current research landscape lacks a comprehensive, locally grounded study examining the multifaceted barriers to orthodontic care access specifically within Berlin, Germany. While national studies exist on SHI coverage limitations, they fail to capture the nuanced realities of a city like Berlin with its unique demographic profile and healthcare infrastructure. Key questions remain unanswered: How do socioeconomic status, ethnic origin, and residential location within Berlin influence referral patterns and treatment initiation for Orthodontists? What are the specific challenges Orthodontists in private practice face regarding SHI reimbursement complexities, patient communication (especially multilingual), and managing wait times in a competitive market? How can the existing system be optimized to ensure equitable access while maintaining high standards of care for all Berlin residents? This Research Proposal directly addresses these critical gaps.</w:t>
      </w:r>
    </w:p>
    <w:bookmarkEnd w:id="22"/>
    <w:bookmarkStart w:id="23" w:name="research-objectives"/>
    <w:p>
      <w:pPr>
        <w:pStyle w:val="Heading2"/>
      </w:pPr>
      <w:r>
        <w:t xml:space="preserve">3. Research Objectives</w:t>
      </w:r>
    </w:p>
    <w:p>
      <w:pPr>
        <w:numPr>
          <w:ilvl w:val="0"/>
          <w:numId w:val="1001"/>
        </w:numPr>
        <w:pStyle w:val="Compact"/>
      </w:pPr>
      <w:r>
        <w:t xml:space="preserve">To map the geographical distribution of Orthodontists and orthodontic service demand across Berlin's boroughs using anonymized SHI data.</w:t>
      </w:r>
    </w:p>
    <w:p>
      <w:pPr>
        <w:numPr>
          <w:ilvl w:val="0"/>
          <w:numId w:val="1001"/>
        </w:numPr>
        <w:pStyle w:val="Compact"/>
      </w:pPr>
      <w:r>
        <w:t xml:space="preserve">To identify key socioeconomic, cultural, and systemic barriers preventing timely orthodontic consultation and treatment initiation for diverse patient groups in Berlin.</w:t>
      </w:r>
    </w:p>
    <w:p>
      <w:pPr>
        <w:numPr>
          <w:ilvl w:val="0"/>
          <w:numId w:val="1001"/>
        </w:numPr>
        <w:pStyle w:val="Compact"/>
      </w:pPr>
      <w:r>
        <w:t xml:space="preserve">To explore the operational challenges faced by Orthodontists practicing within the German SHI framework, particularly regarding administrative burden and patient communication in Berlin's multicultural setting.</w:t>
      </w:r>
    </w:p>
    <w:p>
      <w:pPr>
        <w:numPr>
          <w:ilvl w:val="0"/>
          <w:numId w:val="1001"/>
        </w:numPr>
        <w:pStyle w:val="Compact"/>
      </w:pPr>
      <w:r>
        <w:t xml:space="preserve">To develop evidence-based recommendations for optimizing orthodontic service delivery models, improving accessibility, and enhancing patient satisfaction within Berlin's healthcare ecosystem.</w:t>
      </w:r>
    </w:p>
    <w:bookmarkEnd w:id="23"/>
    <w:bookmarkStart w:id="24" w:name="methodology"/>
    <w:p>
      <w:pPr>
        <w:pStyle w:val="Heading2"/>
      </w:pPr>
      <w:r>
        <w:t xml:space="preserve">4. Methodology</w:t>
      </w:r>
    </w:p>
    <w:p>
      <w:pPr>
        <w:pStyle w:val="FirstParagraph"/>
      </w:pPr>
      <w:r>
        <w:t xml:space="preserve">This mixed-methods study will be conducted over 24 months in Berlin, Germany. The quantitative phase will analyze anonymized claims data from the German Federal Joint Committee (GKV-SV) and local health insurance funds (e.g., TK, AOK Berlin), focusing on orthodontic treatment initiation rates for minors (within SHI coverage) and adult self-pay patients across 12 key boroughs. Statistical analysis will identify correlations between borough-level factors (income, ethnic composition, Orthodontist density) and service utilization.</w:t>
      </w:r>
    </w:p>
    <w:p>
      <w:pPr>
        <w:pStyle w:val="BodyText"/>
      </w:pPr>
      <w:r>
        <w:t xml:space="preserve">The qualitative phase will involve in-depth interviews with 30 practicing Orthodontists across Berlin's diverse neighborhoods and focus groups with 40 patients representing different socio-ethnic backgrounds. Thematic analysis will uncover nuanced experiences related to access barriers, communication challenges, and perceived quality of care. All data collection will strictly adhere to German data protection laws (GDPR) and require ethical approval from the Charité - Universitätsmedizin Berlin Ethics Committee.</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to advance orthodontic care in Germany Berlin. By providing granular, location-specific evidence, it will empower healthcare policymakers (e.g., GKV-SV, Berlin Senate Department for Health), professional associations (e.g., German Society of Orthodontics - DGKFO), and Orthodontists themselves with actionable data. The expected outcomes include:</w:t>
      </w:r>
    </w:p>
    <w:p>
      <w:pPr>
        <w:numPr>
          <w:ilvl w:val="0"/>
          <w:numId w:val="1002"/>
        </w:numPr>
        <w:pStyle w:val="Compact"/>
      </w:pPr>
      <w:r>
        <w:t xml:space="preserve">A detailed spatial analysis map of orthodontic access disparities within Berlin.</w:t>
      </w:r>
    </w:p>
    <w:p>
      <w:pPr>
        <w:numPr>
          <w:ilvl w:val="0"/>
          <w:numId w:val="1002"/>
        </w:numPr>
        <w:pStyle w:val="Compact"/>
      </w:pPr>
      <w:r>
        <w:t xml:space="preserve">A validated framework identifying key barriers for vulnerable populations.</w:t>
      </w:r>
    </w:p>
    <w:p>
      <w:pPr>
        <w:numPr>
          <w:ilvl w:val="0"/>
          <w:numId w:val="1002"/>
        </w:numPr>
        <w:pStyle w:val="Compact"/>
      </w:pPr>
      <w:r>
        <w:t xml:space="preserve">Practical guidelines for Orthodontists on effective communication strategies and navigating SHI systems in Berlin's diverse setting.</w:t>
      </w:r>
    </w:p>
    <w:p>
      <w:pPr>
        <w:numPr>
          <w:ilvl w:val="0"/>
          <w:numId w:val="1002"/>
        </w:numPr>
        <w:pStyle w:val="Compact"/>
      </w:pPr>
      <w:r>
        <w:t xml:space="preserve">Policy recommendations for optimizing resource allocation and potentially expanding equitable coverage models, directly benefiting the German healthcare system's goal of universal access.</w:t>
      </w:r>
    </w:p>
    <w:p>
      <w:pPr>
        <w:pStyle w:val="FirstParagraph"/>
      </w:pPr>
      <w:r>
        <w:t xml:space="preserve">The findings will be disseminated through high-impact journals (e.g., *European Journal of Orthodontics*), presentations at German and European orthodontic conferences, and direct engagement with Berlin city authorities and health insurers, ensuring real-world application within the specific context of Germany Berlin.</w:t>
      </w:r>
    </w:p>
    <w:bookmarkEnd w:id="25"/>
    <w:bookmarkStart w:id="26" w:name="research-team-and-resources"/>
    <w:p>
      <w:pPr>
        <w:pStyle w:val="Heading2"/>
      </w:pPr>
      <w:r>
        <w:t xml:space="preserve">6. Research Team and Resources</w:t>
      </w:r>
    </w:p>
    <w:p>
      <w:pPr>
        <w:pStyle w:val="FirstParagraph"/>
      </w:pPr>
      <w:r>
        <w:t xml:space="preserve">The research team comprises an interdisciplinary group based at Charité - Universitätsmedizin Berlin: a senior orthodontic specialist (lead investigator), a health services researcher with expertise in German healthcare data, a sociologist specializing in migration and health disparities, and a biostatistician. The team possesses established access to relevant SHI datasets (under strict anonymization protocols) and strong connections to Berlin's Orthodontist community through the DGKFO Berlin chapter. Necessary resources include secure data storage compliant with German regulations, software for spatial analysis (GIS), and funding for participant incentives and travel within Berlin.</w:t>
      </w:r>
    </w:p>
    <w:bookmarkEnd w:id="26"/>
    <w:bookmarkStart w:id="27" w:name="conclusion"/>
    <w:p>
      <w:pPr>
        <w:pStyle w:val="Heading2"/>
      </w:pPr>
      <w:r>
        <w:t xml:space="preserve">7. Conclusion</w:t>
      </w:r>
    </w:p>
    <w:p>
      <w:pPr>
        <w:pStyle w:val="FirstParagraph"/>
      </w:pPr>
      <w:r>
        <w:t xml:space="preserve">The provision of equitable orthodontic care in Germany is intrinsically linked to the health outcomes and quality of life of its citizens. Berlin, as a microcosm of modern German society, demands targeted research to refine its orthodontic service delivery. This Research Proposal outlines a rigorous investigation into the unique challenges and opportunities facing Orthodontists and patients within Berlin's complex healthcare environment. By centering the study on the specific realities of Germany Berlin, it promises not only academic contribution but also tangible improvements in how Orthodontist services are structured, accessed, and experienced across this vibrant city. Addressing these issues is crucial for building a more just and effective dental healthcare system for all residents of Berlin and serves as a model for other major German urban centers.</w:t>
      </w:r>
    </w:p>
    <w:p>
      <w:pPr>
        <w:pStyle w:val="BodyText"/>
      </w:pPr>
      <w:r>
        <w:rPr>
          <w:bCs/>
          <w:b/>
        </w:rPr>
        <w:t xml:space="preserve">Keywords:</w:t>
      </w:r>
      <w:r>
        <w:t xml:space="preserve"> </w:t>
      </w:r>
      <w:r>
        <w:t xml:space="preserve">Research Proposal, Orthodontist,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Orthodontic Care Accessibility and Quality for Diverse Populations in Berlin, Germany</dc:title>
  <dc:creator/>
  <cp:keywords/>
  <dcterms:created xsi:type="dcterms:W3CDTF">2026-07-21T09:11:34Z</dcterms:created>
  <dcterms:modified xsi:type="dcterms:W3CDTF">2026-07-21T09:11:34Z</dcterms:modified>
</cp:coreProperties>
</file>

<file path=docProps/custom.xml><?xml version="1.0" encoding="utf-8"?>
<Properties xmlns="http://schemas.openxmlformats.org/officeDocument/2006/custom-properties" xmlns:vt="http://schemas.openxmlformats.org/officeDocument/2006/docPropsVTypes"/>
</file>