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Accessibility</w:t>
      </w:r>
      <w:r>
        <w:t xml:space="preserve"> </w:t>
      </w:r>
      <w:r>
        <w:t xml:space="preserve">for</w:t>
      </w:r>
      <w:r>
        <w:t xml:space="preserve"> </w:t>
      </w:r>
      <w:r>
        <w:t xml:space="preserve">Adolescents</w:t>
      </w:r>
      <w:r>
        <w:t xml:space="preserve"> </w:t>
      </w:r>
      <w:r>
        <w:t xml:space="preserve">in</w:t>
      </w:r>
      <w:r>
        <w:t xml:space="preserve"> </w:t>
      </w:r>
      <w:r>
        <w:t xml:space="preserve">Ghana</w:t>
      </w:r>
      <w:r>
        <w:t xml:space="preserve"> </w:t>
      </w:r>
      <w:r>
        <w:t xml:space="preserve">Accra</w:t>
      </w:r>
    </w:p>
    <w:bookmarkStart w:id="28" w:name="X3a331bfe6bad81e5ef372b61ccc1c6db4a6eca8"/>
    <w:p>
      <w:pPr>
        <w:pStyle w:val="Heading1"/>
      </w:pPr>
      <w:r>
        <w:t xml:space="preserve">Research Proposal: Addressing Orthodontic Care Accessibility and Quality for Adolescents in Ghana Accra</w:t>
      </w:r>
    </w:p>
    <w:bookmarkStart w:id="20" w:name="abstract"/>
    <w:p>
      <w:pPr>
        <w:pStyle w:val="Heading2"/>
      </w:pPr>
      <w:r>
        <w:t xml:space="preserve">Abstract</w:t>
      </w:r>
    </w:p>
    <w:p>
      <w:pPr>
        <w:pStyle w:val="FirstParagraph"/>
      </w:pPr>
      <w:r>
        <w:t xml:space="preserve">This Research Proposal outlines a critical investigation into the accessibility, affordability, and quality of orthodontic services within Ghana Accra. With a rapidly growing adolescent population and limited specialized dental infrastructure, the current gap in orthodontic care represents a significant public health challenge. This study aims to systematically assess the landscape of Orthodontist practice in Accra, identify systemic barriers to service delivery, and propose evidence-based interventions. The findings will directly inform healthcare policy development for Ghana's Ministry of Health and contribute to sustainable improvements in oral health outcomes across Accra and beyond.</w:t>
      </w:r>
    </w:p>
    <w:bookmarkEnd w:id="20"/>
    <w:bookmarkStart w:id="21" w:name="Xfab0f0671f3a2f168856d05133915d990a03552"/>
    <w:p>
      <w:pPr>
        <w:pStyle w:val="Heading2"/>
      </w:pPr>
      <w:r>
        <w:t xml:space="preserve">1. Introduction: The Critical Gap in Orthodontic Care</w:t>
      </w:r>
    </w:p>
    <w:p>
      <w:pPr>
        <w:pStyle w:val="FirstParagraph"/>
      </w:pPr>
      <w:r>
        <w:t xml:space="preserve">Ghana Accra, the bustling capital city of Ghana with a population exceeding 5 million residents, faces a severe shortage of specialized dental care providers. While general dentistry is relatively accessible in urban centers, the provision of orthodontic services by qualified Orthodontist practitioners remains critically limited. The World Health Organization (WHO) estimates that Ghana has less than one dentist per 10,000 people, and the number of certified Orthodontists is significantly lower – likely fewer than 20 nationally. In Accra alone, these specialists are concentrated in a handful of private clinics or attached to major teaching hospitals like Komfo Anokye Teaching Hospital (KATH) and Korle Bu Teaching Hospital (KBTH), creating long waiting lists and prohibitive costs for the majority of the population.</w:t>
      </w:r>
    </w:p>
    <w:p>
      <w:pPr>
        <w:pStyle w:val="BodyText"/>
      </w:pPr>
      <w:r>
        <w:t xml:space="preserve">This scarcity directly impacts adolescents aged 12-18, a demographic where early orthodontic intervention is crucial for correcting malocclusion, preventing dental trauma, improving speech development, and boosting self-esteem. The lack of accessible Orthodontist services in Ghana Accra means many children and young people suffer from untreated dental misalignment well into adulthood, leading to chronic oral health issues and diminished quality of life. This Research Proposal directly addresses this urgent need by focusing on the specific context of Ghana Accra.</w:t>
      </w:r>
    </w:p>
    <w:bookmarkEnd w:id="21"/>
    <w:bookmarkStart w:id="22" w:name="problem-statement"/>
    <w:p>
      <w:pPr>
        <w:pStyle w:val="Heading2"/>
      </w:pPr>
      <w:r>
        <w:t xml:space="preserve">2. Problem Statement</w:t>
      </w:r>
    </w:p>
    <w:p>
      <w:pPr>
        <w:pStyle w:val="FirstParagraph"/>
      </w:pPr>
      <w:r>
        <w:t xml:space="preserve">The primary problem is the stark disparity between the high unmet demand for orthodontic care among adolescents in Ghana Accra and the severely constrained supply of qualified Orthodontist practitioners. Current literature on dental services in West Africa often overlooks specialty care like orthodontics, focusing instead on basic oral hygiene or restorative dentistry. There is a notable absence of recent, comprehensive research specifically examining the operational challenges, patient experiences, cost structures, and referral pathways for Orthodontist services within Accra's unique urban healthcare ecosystem. Without this critical data, effective policy interventions to expand access remain elusive.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Ghana Accra context:</w:t>
      </w:r>
    </w:p>
    <w:p>
      <w:pPr>
        <w:numPr>
          <w:ilvl w:val="0"/>
          <w:numId w:val="1001"/>
        </w:numPr>
        <w:pStyle w:val="Compact"/>
      </w:pPr>
      <w:r>
        <w:t xml:space="preserve">To map and quantify the current availability of Orthodontist practitioners and orthodontic facilities across key districts of Accra.</w:t>
      </w:r>
    </w:p>
    <w:p>
      <w:pPr>
        <w:numPr>
          <w:ilvl w:val="0"/>
          <w:numId w:val="1001"/>
        </w:numPr>
        <w:pStyle w:val="Compact"/>
      </w:pPr>
      <w:r>
        <w:t xml:space="preserve">To assess patient barriers to accessing orthodontic care in Accra, including financial constraints, geographical accessibility, awareness levels, and cultural perceptions.</w:t>
      </w:r>
    </w:p>
    <w:p>
      <w:pPr>
        <w:numPr>
          <w:ilvl w:val="0"/>
          <w:numId w:val="1001"/>
        </w:numPr>
        <w:pStyle w:val="Compact"/>
      </w:pPr>
      <w:r>
        <w:t xml:space="preserve">To evaluate the quality of care delivered by existing Orthodontist practitioners in Ghana Accra through clinical audits and patient satisfaction surveys.</w:t>
      </w:r>
    </w:p>
    <w:p>
      <w:pPr>
        <w:numPr>
          <w:ilvl w:val="0"/>
          <w:numId w:val="1001"/>
        </w:numPr>
        <w:pStyle w:val="Compact"/>
      </w:pPr>
      <w:r>
        <w:t xml:space="preserve">To identify systemic bottlenecks within the public healthcare system (e.g., Ministry of Health referral pathways) that hinder effective orthodontic service delivery in Accra.</w:t>
      </w:r>
    </w:p>
    <w:p>
      <w:pPr>
        <w:numPr>
          <w:ilvl w:val="0"/>
          <w:numId w:val="1001"/>
        </w:numPr>
        <w:pStyle w:val="Compact"/>
      </w:pPr>
      <w:r>
        <w:t xml:space="preserve">To develop a feasible, context-specific policy framework for expanding equitable orthodontic access in Ghana Accra, considering local resource constraints and potential for training expansion.</w:t>
      </w:r>
    </w:p>
    <w:bookmarkEnd w:id="23"/>
    <w:bookmarkStart w:id="24" w:name="methodology"/>
    <w:p>
      <w:pPr>
        <w:pStyle w:val="Heading2"/>
      </w:pPr>
      <w:r>
        <w:t xml:space="preserve">4. Methodology</w:t>
      </w:r>
    </w:p>
    <w:p>
      <w:pPr>
        <w:pStyle w:val="FirstParagraph"/>
      </w:pPr>
      <w:r>
        <w:t xml:space="preserve">This Research Proposal employs a mixed-methods approach tailored to the Ghana Accra setting:</w:t>
      </w:r>
    </w:p>
    <w:p>
      <w:pPr>
        <w:numPr>
          <w:ilvl w:val="0"/>
          <w:numId w:val="1002"/>
        </w:numPr>
        <w:pStyle w:val="Compact"/>
      </w:pPr>
      <w:r>
        <w:rPr>
          <w:bCs/>
          <w:b/>
        </w:rPr>
        <w:t xml:space="preserve">Quantitative Survey:</w:t>
      </w:r>
      <w:r>
        <w:t xml:space="preserve"> </w:t>
      </w:r>
      <w:r>
        <w:t xml:space="preserve">A structured survey will be administered to all registered Orthodontist practitioners in Accra (targeting 15-20 participants) and a stratified random sample of 300 adolescents/patients from public dental clinics (KATH, KBTH, and selected community health centers) and private orthodontic practices across Accra. Data will cover service availability, fees, waiting times, patient demographics, and perceived barriers.</w:t>
      </w:r>
    </w:p>
    <w:p>
      <w:pPr>
        <w:numPr>
          <w:ilvl w:val="0"/>
          <w:numId w:val="1002"/>
        </w:numPr>
        <w:pStyle w:val="Compact"/>
      </w:pPr>
      <w:r>
        <w:rPr>
          <w:bCs/>
          <w:b/>
        </w:rPr>
        <w:t xml:space="preserve">Qualitative In-Depth Interviews:</w:t>
      </w:r>
      <w:r>
        <w:t xml:space="preserve"> </w:t>
      </w:r>
      <w:r>
        <w:t xml:space="preserve">Semi-structured interviews (20-25 participants) with key stakeholders: Orthodontist practitioners (public &amp; private), Ministry of Health officials responsible for dental services, community health workers in Accra, and parents/caregivers of adolescents who have sought or been unable to access orthodontic care.</w:t>
      </w:r>
    </w:p>
    <w:p>
      <w:pPr>
        <w:numPr>
          <w:ilvl w:val="0"/>
          <w:numId w:val="1002"/>
        </w:numPr>
        <w:pStyle w:val="Compact"/>
      </w:pPr>
      <w:r>
        <w:rPr>
          <w:bCs/>
          <w:b/>
        </w:rPr>
        <w:t xml:space="preserve">Document Analysis:</w:t>
      </w:r>
      <w:r>
        <w:t xml:space="preserve"> </w:t>
      </w:r>
      <w:r>
        <w:t xml:space="preserve">Review of national oral health policies (e.g., Ghana's National Oral Health Policy), Ministry of Health reports on dental workforce distribution, and hospital records (with ethical approval) regarding orthodontic service utilization in Accra.</w:t>
      </w:r>
    </w:p>
    <w:bookmarkEnd w:id="24"/>
    <w:bookmarkStart w:id="25" w:name="significance-and-expected-impact"/>
    <w:p>
      <w:pPr>
        <w:pStyle w:val="Heading2"/>
      </w:pPr>
      <w:r>
        <w:t xml:space="preserve">5. Significance and Expected Impact</w:t>
      </w:r>
    </w:p>
    <w:p>
      <w:pPr>
        <w:pStyle w:val="FirstParagraph"/>
      </w:pPr>
      <w:r>
        <w:t xml:space="preserve">This Research Proposal is vital for Ghana Accra for several reasons:</w:t>
      </w:r>
    </w:p>
    <w:p>
      <w:pPr>
        <w:numPr>
          <w:ilvl w:val="0"/>
          <w:numId w:val="1003"/>
        </w:numPr>
        <w:pStyle w:val="Compact"/>
      </w:pPr>
      <w:r>
        <w:rPr>
          <w:bCs/>
          <w:b/>
        </w:rPr>
        <w:t xml:space="preserve">Evidence-Based Policy:</w:t>
      </w:r>
      <w:r>
        <w:t xml:space="preserve"> </w:t>
      </w:r>
      <w:r>
        <w:t xml:space="preserve">The findings will provide concrete data to support the Ministry of Health in developing targeted strategies, such as integrating orthodontic training into dental curricula at the University of Ghana Medical School (Legon) or KNUST, establishing public sector orthodontic units within major Accra hospitals, and exploring cost-sharing models.</w:t>
      </w:r>
    </w:p>
    <w:p>
      <w:pPr>
        <w:numPr>
          <w:ilvl w:val="0"/>
          <w:numId w:val="1003"/>
        </w:numPr>
        <w:pStyle w:val="Compact"/>
      </w:pPr>
      <w:r>
        <w:rPr>
          <w:bCs/>
          <w:b/>
        </w:rPr>
        <w:t xml:space="preserve">Addressing Health Inequity:</w:t>
      </w:r>
      <w:r>
        <w:t xml:space="preserve"> </w:t>
      </w:r>
      <w:r>
        <w:t xml:space="preserve">By focusing on barriers faced by low- and middle-income families in Accra, this research directly tackles a critical health equity issue often neglected in Ghana's healthcare planning.</w:t>
      </w:r>
    </w:p>
    <w:p>
      <w:pPr>
        <w:numPr>
          <w:ilvl w:val="0"/>
          <w:numId w:val="1003"/>
        </w:numPr>
        <w:pStyle w:val="Compact"/>
      </w:pPr>
      <w:r>
        <w:rPr>
          <w:bCs/>
          <w:b/>
        </w:rPr>
        <w:t xml:space="preserve">Economic Burden Reduction:</w:t>
      </w:r>
      <w:r>
        <w:t xml:space="preserve"> </w:t>
      </w:r>
      <w:r>
        <w:t xml:space="preserve">Untreated malocclusion leads to higher lifetime costs for complex dental procedures. Early intervention through accessible Orthodontist services could significantly reduce long-term public and private healthcare expenditure in Accra.</w:t>
      </w:r>
    </w:p>
    <w:p>
      <w:pPr>
        <w:numPr>
          <w:ilvl w:val="0"/>
          <w:numId w:val="1003"/>
        </w:numPr>
        <w:pStyle w:val="Compact"/>
      </w:pPr>
      <w:r>
        <w:rPr>
          <w:bCs/>
          <w:b/>
        </w:rPr>
        <w:t xml:space="preserve">Building Local Capacity:</w:t>
      </w:r>
      <w:r>
        <w:t xml:space="preserve"> </w:t>
      </w:r>
      <w:r>
        <w:t xml:space="preserve">The study will identify training needs for existing general dentists in Accra to perform basic orthodontic screening, potentially acting as a bridge to specialist care.</w:t>
      </w:r>
    </w:p>
    <w:bookmarkEnd w:id="25"/>
    <w:bookmarkStart w:id="26" w:name="conclusion"/>
    <w:p>
      <w:pPr>
        <w:pStyle w:val="Heading2"/>
      </w:pPr>
      <w:r>
        <w:t xml:space="preserve">6. Conclusion</w:t>
      </w:r>
    </w:p>
    <w:p>
      <w:pPr>
        <w:pStyle w:val="FirstParagraph"/>
      </w:pPr>
      <w:r>
        <w:t xml:space="preserve">The scarcity of Orthodontist services in Ghana Accra represents a significant gap in the nation's public health infrastructure, disproportionately affecting adolescents' oral health and overall well-being. This comprehensive Research Proposal provides a structured plan to diagnose the problem accurately within the unique urban context of Ghana Accra. By generating robust evidence on supply, demand, barriers, and quality of care, this study will empower policymakers with actionable insights to develop sustainable solutions. Investing in expanding orthodontic access is not merely an aesthetic concern; it is an investment in improved health outcomes, educational attainment, social integration, and economic productivity for the youth of Ghana Accra. The successful implementation of the recommendations stemming from this Research Proposal has the potential to serve as a model for addressing specialty dental care shortages across Ghana and similar low-resource urban settings in Sub-Saharan Africa.</w:t>
      </w:r>
    </w:p>
    <w:bookmarkEnd w:id="26"/>
    <w:bookmarkStart w:id="27" w:name="references-illustrative"/>
    <w:p>
      <w:pPr>
        <w:pStyle w:val="Heading2"/>
      </w:pPr>
      <w:r>
        <w:t xml:space="preserve">7. References (Illustrative)</w:t>
      </w:r>
    </w:p>
    <w:p>
      <w:pPr>
        <w:pStyle w:val="FirstParagraph"/>
      </w:pPr>
      <w:r>
        <w:t xml:space="preserve">(Note: Full references would be included in a formal proposal)</w:t>
      </w:r>
    </w:p>
    <w:p>
      <w:pPr>
        <w:numPr>
          <w:ilvl w:val="0"/>
          <w:numId w:val="1004"/>
        </w:numPr>
        <w:pStyle w:val="Compact"/>
      </w:pPr>
      <w:r>
        <w:t xml:space="preserve">Ghana Health Service. (2021). National Oral Health Policy of Ghana.</w:t>
      </w:r>
    </w:p>
    <w:p>
      <w:pPr>
        <w:numPr>
          <w:ilvl w:val="0"/>
          <w:numId w:val="1004"/>
        </w:numPr>
        <w:pStyle w:val="Compact"/>
      </w:pPr>
      <w:r>
        <w:t xml:space="preserve">World Health Organization (WHO). (2019). Global Oral Health Status Report.</w:t>
      </w:r>
    </w:p>
    <w:p>
      <w:pPr>
        <w:numPr>
          <w:ilvl w:val="0"/>
          <w:numId w:val="1004"/>
        </w:numPr>
        <w:pStyle w:val="Compact"/>
      </w:pPr>
      <w:r>
        <w:t xml:space="preserve">Kumi-Kyereme, A., et al. (2018). Dental workforce and service utilization in Ghana. *Journal of Dental Education*, 82(5), 497-503.</w:t>
      </w:r>
    </w:p>
    <w:p>
      <w:pPr>
        <w:numPr>
          <w:ilvl w:val="0"/>
          <w:numId w:val="1004"/>
        </w:numPr>
        <w:pStyle w:val="Compact"/>
      </w:pPr>
      <w:r>
        <w:t xml:space="preserve">Asante, I., &amp; Adu-Ampomah, S. (2020). Access to specialty dental care in urban Ghana: A case study of Accra. *African Journal of Health Sciences*, 31(1), 45-58.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Orthodontic Care Accessibility for Adolescents in Ghana Accra</dc:title>
  <dc:creator/>
  <dc:language>en</dc:language>
  <cp:keywords/>
  <dcterms:created xsi:type="dcterms:W3CDTF">2026-07-23T20:08:54Z</dcterms:created>
  <dcterms:modified xsi:type="dcterms:W3CDTF">2026-07-23T20:08:54Z</dcterms:modified>
</cp:coreProperties>
</file>

<file path=docProps/custom.xml><?xml version="1.0" encoding="utf-8"?>
<Properties xmlns="http://schemas.openxmlformats.org/officeDocument/2006/custom-properties" xmlns:vt="http://schemas.openxmlformats.org/officeDocument/2006/docPropsVTypes"/>
</file>