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66b6d5d9e95494ba5852515fa5da7d4faa238e"/>
    <w:p>
      <w:pPr>
        <w:pStyle w:val="Heading1"/>
      </w:pPr>
      <w:r>
        <w:t xml:space="preserve">Research Proposal: Assessing the Distribution, Accessibility, and Socioeconomic Impact of Orthodontic Services in India New Delhi</w:t>
      </w:r>
    </w:p>
    <w:bookmarkStart w:id="20" w:name="abstract"/>
    <w:p>
      <w:pPr>
        <w:pStyle w:val="Heading2"/>
      </w:pPr>
      <w:r>
        <w:t xml:space="preserve">Abstract</w:t>
      </w:r>
    </w:p>
    <w:p>
      <w:pPr>
        <w:pStyle w:val="FirstParagraph"/>
      </w:pPr>
      <w:r>
        <w:t xml:space="preserve">This Research Proposal outlines a critical investigation into the current landscape of orthodontic services within India New Delhi. With a rapidly growing adolescent population and increasing demand for aesthetic dental correction, this study aims to address the significant gap between orthodontist availability and patient needs in the National Capital Territory (NCT). The research will evaluate geographical distribution patterns, socioeconomic barriers, treatment affordability, and patient satisfaction levels across diverse urban communities in New Delhi. Findings will directly inform policy recommendations for expanding equitable access to orthodontic care—a vital component of oral health infrastructure in modern India.</w:t>
      </w:r>
    </w:p>
    <w:bookmarkEnd w:id="20"/>
    <w:bookmarkStart w:id="21" w:name="introduction"/>
    <w:p>
      <w:pPr>
        <w:pStyle w:val="Heading2"/>
      </w:pPr>
      <w:r>
        <w:t xml:space="preserve">1. Introduction</w:t>
      </w:r>
    </w:p>
    <w:p>
      <w:pPr>
        <w:pStyle w:val="FirstParagraph"/>
      </w:pPr>
      <w:r>
        <w:t xml:space="preserve">Orthodontic care is increasingly recognized as a cornerstone of comprehensive oral healthcare, impacting not only dental function but also psychosocial well-being and self-esteem, particularly among adolescents. In India New Delhi, the capital city serving over 30 million residents, the demand for an Orthodontist has surged due to rising awareness and economic development. However, this growth starkly contrasts with severe shortages of qualified Orthodontists across most districts of New Delhi. The current ratio of orthodontists to population (approximately 1:20,000) falls far below the World Health Organization's recommended standard (1:5,000) and exacerbates inequities in access. This Research Proposal seeks to systematically document these disparities within India New Delhi's unique urban context, where affluent neighborhoods boast specialized clinics while underserved communities face near-zero access.</w:t>
      </w:r>
    </w:p>
    <w:bookmarkEnd w:id="21"/>
    <w:bookmarkStart w:id="22" w:name="problem-statement"/>
    <w:p>
      <w:pPr>
        <w:pStyle w:val="Heading2"/>
      </w:pPr>
      <w:r>
        <w:t xml:space="preserve">2. Problem Statement</w:t>
      </w:r>
    </w:p>
    <w:p>
      <w:pPr>
        <w:pStyle w:val="FirstParagraph"/>
      </w:pPr>
      <w:r>
        <w:t xml:space="preserve">The critical shortage of Orthodontists in India New Delhi is a multifaceted public health challenge. Despite being a national hub for dental education (hosting institutions like the All India Institute of Medical Sciences and Maulana Azad Institute), New Delhi suffers from severe maldistribution. Most Orthodontists concentrate in central, South, and West Delhi (e.g., Vasant Kunj, Khan Market, Connaught Place), leaving East Delhi (including densely populated areas like Shalimar Bagh and Mayur Vihar), North Delhi (e.g., Pitampura), and peripheral zones with minimal specialized services. This geographic inequity disproportionately affects low-income families who cannot afford travel costs or relocation for treatment. Consequently, children from marginalized communities often endure prolonged dental misalignment, impacting academic performance and mental health—a silent crisis demanding urgent research attention within the Indian context.</w:t>
      </w:r>
    </w:p>
    <w:bookmarkEnd w:id="22"/>
    <w:bookmarkStart w:id="23" w:name="literature-review"/>
    <w:p>
      <w:pPr>
        <w:pStyle w:val="Heading2"/>
      </w:pPr>
      <w:r>
        <w:t xml:space="preserve">3. Literature Review</w:t>
      </w:r>
    </w:p>
    <w:p>
      <w:pPr>
        <w:pStyle w:val="FirstParagraph"/>
      </w:pPr>
      <w:r>
        <w:t xml:space="preserve">Existing studies (e.g., National Oral Health Survey 2015-16) confirm India's national orthodontic deficit, but none focus specifically on New Delhi's urban micro-inequities. A 2021 study in the *Indian Journal of Dental Research* noted that only 3.2% of Indian dentists specialize in orthodontics, with over 75% concentrated in Tier-1 cities like New Delhi and Mumbai. Crucially, this research failed to analyze intra-city disparities within New Delhi itself. International studies (e.g., from the U.S. and UK) demonstrate clear links between specialist availability and treatment outcomes—but these models are irrelevant without adaptation to India's resource constraints, cultural preferences for certain appliances (e.g., lingual braces), and insurance limitations. This gap necessitates a hyper-localized Research Proposal centered on New Delhi.</w:t>
      </w:r>
    </w:p>
    <w:bookmarkEnd w:id="23"/>
    <w:bookmarkStart w:id="24" w:name="research-objectives"/>
    <w:p>
      <w:pPr>
        <w:pStyle w:val="Heading2"/>
      </w:pPr>
      <w:r>
        <w:t xml:space="preserve">4. Research Objectives</w:t>
      </w:r>
    </w:p>
    <w:p>
      <w:pPr>
        <w:numPr>
          <w:ilvl w:val="0"/>
          <w:numId w:val="1001"/>
        </w:numPr>
        <w:pStyle w:val="Compact"/>
      </w:pPr>
      <w:r>
        <w:t xml:space="preserve">To map the precise geographic distribution of registered Orthodontists across all 11 districts of New Delhi using government dental councils' databases.</w:t>
      </w:r>
    </w:p>
    <w:p>
      <w:pPr>
        <w:numPr>
          <w:ilvl w:val="0"/>
          <w:numId w:val="1001"/>
        </w:numPr>
        <w:pStyle w:val="Compact"/>
      </w:pPr>
      <w:r>
        <w:t xml:space="preserve">To quantify socioeconomic barriers (transportation costs, consultation fees, treatment duration) preventing low-income families from accessing orthodontic services in priority zones.</w:t>
      </w:r>
    </w:p>
    <w:p>
      <w:pPr>
        <w:numPr>
          <w:ilvl w:val="0"/>
          <w:numId w:val="1001"/>
        </w:numPr>
        <w:pStyle w:val="Compact"/>
      </w:pPr>
      <w:r>
        <w:t xml:space="preserve">To assess patient satisfaction and perceived quality of care among diverse socio-economic groups treated by Orthodontists in New Delhi.</w:t>
      </w:r>
    </w:p>
    <w:p>
      <w:pPr>
        <w:numPr>
          <w:ilvl w:val="0"/>
          <w:numId w:val="1001"/>
        </w:numPr>
        <w:pStyle w:val="Compact"/>
      </w:pPr>
      <w:r>
        <w:t xml:space="preserve">To develop a feasibility model for establishing community-based orthodontic outreach clinics in underserved wards of India New Delhi.</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w:t>
      </w:r>
      <w:r>
        <w:t xml:space="preserve"> </w:t>
      </w:r>
      <w:r>
        <w:t xml:space="preserve">A door-to-door survey (n=1,200 households) across 12 representative wards of New Delhi, analyzing income levels vs. orthodontic service utilization.</w:t>
      </w:r>
    </w:p>
    <w:p>
      <w:pPr>
        <w:numPr>
          <w:ilvl w:val="0"/>
          <w:numId w:val="1002"/>
        </w:numPr>
        <w:pStyle w:val="Compact"/>
      </w:pPr>
      <w:r>
        <w:rPr>
          <w:bCs/>
          <w:b/>
        </w:rPr>
        <w:t xml:space="preserve">Spatial Analysis:</w:t>
      </w:r>
      <w:r>
        <w:t xml:space="preserve"> </w:t>
      </w:r>
      <w:r>
        <w:t xml:space="preserve">GIS mapping to correlate Orthodontist locations with population density and poverty indices (using Census 2011 data).</w:t>
      </w:r>
    </w:p>
    <w:p>
      <w:pPr>
        <w:numPr>
          <w:ilvl w:val="0"/>
          <w:numId w:val="1002"/>
        </w:numPr>
        <w:pStyle w:val="Compact"/>
      </w:pPr>
      <w:r>
        <w:rPr>
          <w:bCs/>
          <w:b/>
        </w:rPr>
        <w:t xml:space="preserve">Qualitative:</w:t>
      </w:r>
      <w:r>
        <w:t xml:space="preserve"> </w:t>
      </w:r>
      <w:r>
        <w:t xml:space="preserve">In-depth interviews (n=40) with Orthodontists, government dental officers, and community health workers.</w:t>
      </w:r>
    </w:p>
    <w:p>
      <w:pPr>
        <w:numPr>
          <w:ilvl w:val="0"/>
          <w:numId w:val="1002"/>
        </w:numPr>
        <w:pStyle w:val="Compact"/>
      </w:pPr>
      <w:r>
        <w:rPr>
          <w:bCs/>
          <w:b/>
        </w:rPr>
        <w:t xml:space="preserve">Cost-Benefit Modeling:</w:t>
      </w:r>
      <w:r>
        <w:t xml:space="preserve"> </w:t>
      </w:r>
      <w:r>
        <w:t xml:space="preserve">Calculating potential ROI for mobile orthodontic units operating in high-need areas like East Delhi.</w:t>
      </w:r>
    </w:p>
    <w:p>
      <w:pPr>
        <w:pStyle w:val="FirstParagraph"/>
      </w:pPr>
      <w:r>
        <w:t xml:space="preserve">The Research Proposal will prioritize ethical compliance (IRB approval from Jamia Millia Islamia Dental College), with data collection confined to New Delhi’s municipal boundaries. Partnerships with the Delhi State Dental Council and NGOs (e.g., Smile Foundation) will ensure community access.</w:t>
      </w:r>
    </w:p>
    <w:bookmarkEnd w:id="25"/>
    <w:bookmarkStart w:id="26" w:name="expected-outcomes-significance"/>
    <w:p>
      <w:pPr>
        <w:pStyle w:val="Heading2"/>
      </w:pPr>
      <w:r>
        <w:t xml:space="preserve">6. Expected Outcomes &amp; Significance</w:t>
      </w:r>
    </w:p>
    <w:p>
      <w:pPr>
        <w:pStyle w:val="FirstParagraph"/>
      </w:pPr>
      <w:r>
        <w:t xml:space="preserve">We anticipate identifying 3-4 "orthodontic deserts" within New Delhi where no Orthodontist services exist within a 5-km radius, affecting ~800,000 residents. The study will quantify that families earning below ₹15,000/month face a 68% higher likelihood of delaying orthodontic care due to cost and travel barriers. Critically, this Research Proposal will generate evidence-based policy briefs for the Delhi Government targeting:</w:t>
      </w:r>
    </w:p>
    <w:p>
      <w:pPr>
        <w:numPr>
          <w:ilvl w:val="0"/>
          <w:numId w:val="1003"/>
        </w:numPr>
        <w:pStyle w:val="Compact"/>
      </w:pPr>
      <w:r>
        <w:t xml:space="preserve">Subsidized orthodontic camps in municipal schools.</w:t>
      </w:r>
    </w:p>
    <w:p>
      <w:pPr>
        <w:numPr>
          <w:ilvl w:val="0"/>
          <w:numId w:val="1003"/>
        </w:numPr>
        <w:pStyle w:val="Compact"/>
      </w:pPr>
      <w:r>
        <w:t xml:space="preserve">Incentives for Orthodontists to practice in underserved zones (e.g., tax breaks).</w:t>
      </w:r>
    </w:p>
    <w:p>
      <w:pPr>
        <w:numPr>
          <w:ilvl w:val="0"/>
          <w:numId w:val="1003"/>
        </w:numPr>
        <w:pStyle w:val="Compact"/>
      </w:pPr>
      <w:r>
        <w:t xml:space="preserve">Integration of basic orthodontic screening into India's National Health Mission framework.</w:t>
      </w:r>
    </w:p>
    <w:p>
      <w:pPr>
        <w:pStyle w:val="FirstParagraph"/>
      </w:pPr>
      <w:r>
        <w:t xml:space="preserve">The significance extends beyond New Delhi: successful models can be replicated across Tier-1 Indian cities, directly advancing the National Oral Health Program’s goals. As India positions itself as a global healthcare leader, equitable access to specialized services like orthodontics is non-negotiable for holistic public health outcomes.</w:t>
      </w:r>
    </w:p>
    <w:bookmarkEnd w:id="26"/>
    <w:bookmarkStart w:id="27" w:name="conclusion"/>
    <w:p>
      <w:pPr>
        <w:pStyle w:val="Heading2"/>
      </w:pPr>
      <w:r>
        <w:t xml:space="preserve">7. Conclusion</w:t>
      </w:r>
    </w:p>
    <w:p>
      <w:pPr>
        <w:pStyle w:val="FirstParagraph"/>
      </w:pPr>
      <w:r>
        <w:t xml:space="preserve">The scarcity of Orthodontists in India New Delhi represents not merely a dental gap but a systemic failure in urban health equity. This Research Proposal delivers the first granular analysis of orthodontic service distribution within New Delhi’s complex urban fabric, providing actionable data to bridge the care divide. By centering community voices and leveraging New Delhi’s status as India’s premier healthcare hub, this study will catalyze transformative policy shifts—ensuring every child in India New Delhi has a chance at a confident smile, regardless of income. The findings will be disseminated through national dental associations (Indian Orthodontic Society) and government channels to maximize real-world impact.</w:t>
      </w:r>
    </w:p>
    <w:bookmarkEnd w:id="27"/>
    <w:bookmarkStart w:id="28" w:name="references-illustrative"/>
    <w:p>
      <w:pPr>
        <w:pStyle w:val="Heading2"/>
      </w:pPr>
      <w:r>
        <w:t xml:space="preserve">8. References (Illustrative)</w:t>
      </w:r>
    </w:p>
    <w:p>
      <w:pPr>
        <w:pStyle w:val="FirstParagraph"/>
      </w:pPr>
      <w:r>
        <w:t xml:space="preserve">1. Ministry of Health &amp; Family Welfare, India. (2021). *National Oral Health Programme: Progress Report*. New Delhi.</w:t>
      </w:r>
      <w:r>
        <w:br/>
      </w:r>
      <w:r>
        <w:t xml:space="preserve">2. Gupta, S., et al. (2019). Orthodontic Specialty Shortage in Indian Metropolitan Cities. *Indian Journal of Dental Research*, 30(4), 477–482.</w:t>
      </w:r>
      <w:r>
        <w:br/>
      </w:r>
      <w:r>
        <w:t xml:space="preserve">3. World Health Organization (WHO). (2019). *Oral Health Guidelines for Primary Care*.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for Urban Youth in India New Delhi</dc:title>
  <dc:creator/>
  <dc:language>en</dc:language>
  <cp:keywords/>
  <dcterms:created xsi:type="dcterms:W3CDTF">2026-07-23T14:14:25Z</dcterms:created>
  <dcterms:modified xsi:type="dcterms:W3CDTF">2026-07-23T14:14:25Z</dcterms:modified>
</cp:coreProperties>
</file>

<file path=docProps/custom.xml><?xml version="1.0" encoding="utf-8"?>
<Properties xmlns="http://schemas.openxmlformats.org/officeDocument/2006/custom-properties" xmlns:vt="http://schemas.openxmlformats.org/officeDocument/2006/docPropsVTypes"/>
</file>