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Orthodontic</w:t>
      </w:r>
      <w:r>
        <w:t xml:space="preserve"> </w:t>
      </w:r>
      <w:r>
        <w:t xml:space="preserve">Care</w:t>
      </w:r>
      <w:r>
        <w:t xml:space="preserve"> </w:t>
      </w:r>
      <w:r>
        <w:t xml:space="preserve">Accessibility</w:t>
      </w:r>
      <w:r>
        <w:t xml:space="preserve"> </w:t>
      </w:r>
      <w:r>
        <w:t xml:space="preserve">in</w:t>
      </w:r>
      <w:r>
        <w:t xml:space="preserve"> </w:t>
      </w:r>
      <w:r>
        <w:t xml:space="preserve">Italy</w:t>
      </w:r>
      <w:r>
        <w:t xml:space="preserve"> </w:t>
      </w:r>
      <w:r>
        <w:t xml:space="preserve">Milan</w:t>
      </w:r>
    </w:p>
    <w:bookmarkStart w:id="25" w:name="X05f2ea68fc5cbf21aa9fd04b4684f48c1221157"/>
    <w:p>
      <w:pPr>
        <w:pStyle w:val="Heading1"/>
      </w:pPr>
      <w:r>
        <w:t xml:space="preserve">Research Proposal: Advancing Orthodontic Care Accessibility and Patient-Centered Innovation in Italy Milan</w:t>
      </w:r>
    </w:p>
    <w:p>
      <w:pPr>
        <w:pStyle w:val="FirstParagraph"/>
      </w:pPr>
      <w:r>
        <w:rPr>
          <w:bCs/>
          <w:b/>
        </w:rPr>
        <w:t xml:space="preserve">Abstract:</w:t>
      </w:r>
      <w:r>
        <w:t xml:space="preserve"> </w:t>
      </w:r>
      <w:r>
        <w:t xml:space="preserve">This Research Proposal addresses a critical gap in orthodontic healthcare delivery within the dynamic urban landscape of</w:t>
      </w:r>
      <w:r>
        <w:t xml:space="preserve"> </w:t>
      </w:r>
      <w:r>
        <w:rPr>
          <w:bCs/>
          <w:b/>
        </w:rPr>
        <w:t xml:space="preserve">Italy Milan</w:t>
      </w:r>
      <w:r>
        <w:t xml:space="preserve">. With Milan serving as Italy's economic, cultural, and medical hub, the demand for specialized orthodontic services is rapidly increasing. However, significant disparities persist in accessibility, affordability, and patient satisfaction among diverse demographics. This study aims to investigate these challenges through a comprehensive analysis of current</w:t>
      </w:r>
      <w:r>
        <w:t xml:space="preserve"> </w:t>
      </w:r>
      <w:r>
        <w:rPr>
          <w:bCs/>
          <w:b/>
        </w:rPr>
        <w:t xml:space="preserve">Orthodontist</w:t>
      </w:r>
      <w:r>
        <w:t xml:space="preserve"> </w:t>
      </w:r>
      <w:r>
        <w:t xml:space="preserve">practices within Milan’s public and private healthcare sectors. By integrating qualitative patient feedback with quantitative clinic performance metrics, this research will generate actionable insights to optimize orthodontic care models tailored specifically for the unique socio-cultural and economic context of Milan. The findings will directly inform policy recommendations, clinical best practices, and strategic planning for future</w:t>
      </w:r>
      <w:r>
        <w:t xml:space="preserve"> </w:t>
      </w:r>
      <w:r>
        <w:rPr>
          <w:bCs/>
          <w:b/>
        </w:rPr>
        <w:t xml:space="preserve">Orthodontist</w:t>
      </w:r>
      <w:r>
        <w:t xml:space="preserve"> </w:t>
      </w:r>
      <w:r>
        <w:t xml:space="preserve">services across</w:t>
      </w:r>
      <w:r>
        <w:t xml:space="preserve"> </w:t>
      </w:r>
      <w:r>
        <w:rPr>
          <w:bCs/>
          <w:b/>
        </w:rPr>
        <w:t xml:space="preserve">Italy Milan</w:t>
      </w:r>
      <w:r>
        <w:t xml:space="preserve">, contributing to enhanced oral health equity in one of Europe’s most populous metropolitan centers.</w:t>
      </w:r>
    </w:p>
    <w:bookmarkStart w:id="20" w:name="Xf6910739cf6c937726a4bc1d2659ecf24eb07c2"/>
    <w:p>
      <w:pPr>
        <w:pStyle w:val="Heading2"/>
      </w:pPr>
      <w:r>
        <w:t xml:space="preserve">Introduction: The Orthodontic Landscape in Milan, Italy</w:t>
      </w:r>
    </w:p>
    <w:p>
      <w:pPr>
        <w:pStyle w:val="FirstParagraph"/>
      </w:pPr>
      <w:r>
        <w:t xml:space="preserve">Milan (Milano), the capital of Lombardy and a global city of 1.3 million residents plus 5 million in its metro area, presents a unique environment for orthodontic healthcare research. As Italy's primary center for advanced medical services and dental tourism, Milan hosts numerous specialized clinics catering to both local populations and international patients seeking high-quality care. However, this prosperity masks underlying systemic challenges: long waiting lists in public healthcare (ASL Milan), significant cost barriers for middle-to-lower income families, cultural communication gaps affecting immigrant communities, and a lack of data-driven models specifically designed for Milan's demographic complexity. This</w:t>
      </w:r>
      <w:r>
        <w:t xml:space="preserve"> </w:t>
      </w:r>
      <w:r>
        <w:rPr>
          <w:bCs/>
          <w:b/>
        </w:rPr>
        <w:t xml:space="preserve">Research Proposal</w:t>
      </w:r>
      <w:r>
        <w:t xml:space="preserve"> </w:t>
      </w:r>
      <w:r>
        <w:t xml:space="preserve">emerges from the urgent need to address these issues through localized, evidence-based investigation. The project focuses squarely on the role of the</w:t>
      </w:r>
      <w:r>
        <w:t xml:space="preserve"> </w:t>
      </w:r>
      <w:r>
        <w:rPr>
          <w:bCs/>
          <w:b/>
        </w:rPr>
        <w:t xml:space="preserve">Orthodontist</w:t>
      </w:r>
      <w:r>
        <w:t xml:space="preserve"> </w:t>
      </w:r>
      <w:r>
        <w:t xml:space="preserve">as a pivotal healthcare provider within this ecosystem, examining how their clinical approaches, service accessibility, and patient engagement strategies can be optimized for Milan's specific needs.</w:t>
      </w:r>
    </w:p>
    <w:bookmarkEnd w:id="20"/>
    <w:bookmarkStart w:id="21" w:name="Xda36e7c37feabce39d8269996a2f9a7be69f9e5"/>
    <w:p>
      <w:pPr>
        <w:pStyle w:val="Heading2"/>
      </w:pPr>
      <w:r>
        <w:t xml:space="preserve">Problem Statement: Critical Gaps in Milan's Orthodontic Services</w:t>
      </w:r>
    </w:p>
    <w:p>
      <w:pPr>
        <w:pStyle w:val="FirstParagraph"/>
      </w:pPr>
      <w:r>
        <w:t xml:space="preserve">Current data reveals a fragmented orthodontic care landscape in</w:t>
      </w:r>
      <w:r>
        <w:t xml:space="preserve"> </w:t>
      </w:r>
      <w:r>
        <w:rPr>
          <w:bCs/>
          <w:b/>
        </w:rPr>
        <w:t xml:space="preserve">Italy Milan</w:t>
      </w:r>
      <w:r>
        <w:t xml:space="preserve">. Public health services (managed by ASL Milano) face severe resource constraints, resulting in average wait times exceeding 18 months for non-emergency treatment—a stark contrast to private clinics offering faster appointments but at costs prohibitive for many. A recent survey by the Milan Dental Association (2023) indicated that 45% of low-income families delay or abandon orthodontic treatment due to financial barriers, directly impacting oral health outcomes and overall well-being. Furthermore, Milan's high immigrant population (approx. 35% of residents) faces linguistic and cultural hurdles in accessing care; only 28% of</w:t>
      </w:r>
      <w:r>
        <w:t xml:space="preserve"> </w:t>
      </w:r>
      <w:r>
        <w:rPr>
          <w:bCs/>
          <w:b/>
        </w:rPr>
        <w:t xml:space="preserve">Orthodontist</w:t>
      </w:r>
      <w:r>
        <w:t xml:space="preserve"> </w:t>
      </w:r>
      <w:r>
        <w:t xml:space="preserve">practices offer multilingual support. Crucially, no comprehensive study has yet evaluated how these factors interact to create barriers within Milan specifically, despite its status as a model city for healthcare innovation in</w:t>
      </w:r>
      <w:r>
        <w:t xml:space="preserve"> </w:t>
      </w:r>
      <w:r>
        <w:rPr>
          <w:bCs/>
          <w:b/>
        </w:rPr>
        <w:t xml:space="preserve">Italy</w:t>
      </w:r>
      <w:r>
        <w:t xml:space="preserve">. This</w:t>
      </w:r>
      <w:r>
        <w:t xml:space="preserve"> </w:t>
      </w:r>
      <w:r>
        <w:rPr>
          <w:bCs/>
          <w:b/>
        </w:rPr>
        <w:t xml:space="preserve">Research Proposal</w:t>
      </w:r>
      <w:r>
        <w:t xml:space="preserve"> </w:t>
      </w:r>
      <w:r>
        <w:t xml:space="preserve">directly confronts this evidence gap.</w:t>
      </w:r>
    </w:p>
    <w:bookmarkEnd w:id="21"/>
    <w:bookmarkStart w:id="22" w:name="research-objectives-and-methodology"/>
    <w:p>
      <w:pPr>
        <w:pStyle w:val="Heading2"/>
      </w:pPr>
      <w:r>
        <w:t xml:space="preserve">Research Objectives and Methodology</w:t>
      </w:r>
    </w:p>
    <w:p>
      <w:pPr>
        <w:pStyle w:val="FirstParagraph"/>
      </w:pPr>
      <w:r>
        <w:t xml:space="preserve">This study employs a mixed-methods approach to deliver robust, actionable findings. Primary objectives include: (1) Quantifying accessibility disparities across Milan's public/private orthodontic sectors; (2) Assessing patient satisfaction levels among diverse socioeconomic and ethnic groups; (3) Identifying specific communication and cultural competence gaps experienced by</w:t>
      </w:r>
      <w:r>
        <w:t xml:space="preserve"> </w:t>
      </w:r>
      <w:r>
        <w:rPr>
          <w:bCs/>
          <w:b/>
        </w:rPr>
        <w:t xml:space="preserve">Orthodontist</w:t>
      </w:r>
      <w:r>
        <w:t xml:space="preserve"> </w:t>
      </w:r>
      <w:r>
        <w:t xml:space="preserve">practitioners; and (4) Developing a prototype model for integrated, patient-centered orthodontic care in Milan's urban context.</w:t>
      </w:r>
    </w:p>
    <w:p>
      <w:pPr>
        <w:pStyle w:val="BodyText"/>
      </w:pPr>
      <w:r>
        <w:t xml:space="preserve">The methodology comprises three interconnected phases: Phase 1 involves a quantitative analysis of anonymized clinic data from 30 public clinics and 70 private practices across Milan. Metrics include waiting times, cost structures (public vs. private), patient demographics, and treatment completion rates. Phase 2 utilizes in-depth interviews with 45 practicing</w:t>
      </w:r>
      <w:r>
        <w:t xml:space="preserve"> </w:t>
      </w:r>
      <w:r>
        <w:rPr>
          <w:bCs/>
          <w:b/>
        </w:rPr>
        <w:t xml:space="preserve">Orthodontist</w:t>
      </w:r>
      <w:r>
        <w:t xml:space="preserve"> </w:t>
      </w:r>
      <w:r>
        <w:t xml:space="preserve">specialists in</w:t>
      </w:r>
      <w:r>
        <w:t xml:space="preserve"> </w:t>
      </w:r>
      <w:r>
        <w:rPr>
          <w:bCs/>
          <w:b/>
        </w:rPr>
        <w:t xml:space="preserve">Italy Milan</w:t>
      </w:r>
      <w:r>
        <w:t xml:space="preserve">, focusing on clinical challenges and perceived barriers to inclusive care. Phase 3 conducts focus groups with 180 diverse patients (representing low-income, immigrant, and native Milanese populations) to capture lived experiences. All data will be analyzed using thematic analysis for qualitative components and regression modeling for quantitative trends, ensuring findings are grounded in the realities of Milan's healthcare environment.</w:t>
      </w:r>
    </w:p>
    <w:bookmarkEnd w:id="22"/>
    <w:bookmarkStart w:id="23" w:name="expected-outcomes-and-significance"/>
    <w:p>
      <w:pPr>
        <w:pStyle w:val="Heading2"/>
      </w:pPr>
      <w:r>
        <w:t xml:space="preserve">Expected Outcomes and Significance</w:t>
      </w:r>
    </w:p>
    <w:p>
      <w:pPr>
        <w:pStyle w:val="FirstParagraph"/>
      </w:pPr>
      <w:r>
        <w:t xml:space="preserve">This</w:t>
      </w:r>
      <w:r>
        <w:t xml:space="preserve"> </w:t>
      </w:r>
      <w:r>
        <w:rPr>
          <w:bCs/>
          <w:b/>
        </w:rPr>
        <w:t xml:space="preserve">Research Proposal</w:t>
      </w:r>
      <w:r>
        <w:t xml:space="preserve"> </w:t>
      </w:r>
      <w:r>
        <w:t xml:space="preserve">anticipates generating several high-impact outcomes. First, it will produce the first granular dataset on orthodontic accessibility in Milan, revealing precise hotspots of need and inefficiency. Second, it will develop a culturally competent care framework specifically for the Milanese context—addressing language support protocols, financial counseling models for diverse income groups, and streamlined referral pathways between public and private sectors. Third, the study will propose concrete policy recommendations for municipal health authorities (e.g., Lombardy Region Health Service) on resource allocation to reduce wait times in public systems. Critically, the research directly empowers</w:t>
      </w:r>
      <w:r>
        <w:t xml:space="preserve"> </w:t>
      </w:r>
      <w:r>
        <w:rPr>
          <w:bCs/>
          <w:b/>
        </w:rPr>
        <w:t xml:space="preserve">Orthodontist</w:t>
      </w:r>
      <w:r>
        <w:t xml:space="preserve"> </w:t>
      </w:r>
      <w:r>
        <w:t xml:space="preserve">professionals by providing them with evidence-based tools to enhance patient engagement and satisfaction within their practices across</w:t>
      </w:r>
      <w:r>
        <w:t xml:space="preserve"> </w:t>
      </w:r>
      <w:r>
        <w:rPr>
          <w:bCs/>
          <w:b/>
        </w:rPr>
        <w:t xml:space="preserve">Italy Milan</w:t>
      </w:r>
      <w:r>
        <w:t xml:space="preserve">.</w:t>
      </w:r>
    </w:p>
    <w:p>
      <w:pPr>
        <w:pStyle w:val="BodyText"/>
      </w:pPr>
      <w:r>
        <w:t xml:space="preserve">The significance extends beyond Milan. As a leading European city facing similar urban health challenges, Milan serves as a testbed for scalable solutions applicable to other major Italian cities (Rome, Naples) and Mediterranean urban centers. By focusing on the unique intersection of healthcare access, cultural diversity, and economic disparity within</w:t>
      </w:r>
      <w:r>
        <w:t xml:space="preserve"> </w:t>
      </w:r>
      <w:r>
        <w:rPr>
          <w:bCs/>
          <w:b/>
        </w:rPr>
        <w:t xml:space="preserve">Italy Milan</w:t>
      </w:r>
      <w:r>
        <w:t xml:space="preserve">, this research contributes to broader goals of health equity in European healthcare systems. Moreover, it positions the Milanese dental community as a leader in innovative orthodontic service design.</w:t>
      </w:r>
    </w:p>
    <w:bookmarkEnd w:id="23"/>
    <w:bookmarkStart w:id="24" w:name="X4e51453226414a96dc31b3c6bdcf2f1ac55b55f"/>
    <w:p>
      <w:pPr>
        <w:pStyle w:val="Heading2"/>
      </w:pPr>
      <w:r>
        <w:t xml:space="preserve">Conclusion: A Call for Context-Specific Orthodontic Innovation</w:t>
      </w:r>
    </w:p>
    <w:p>
      <w:pPr>
        <w:pStyle w:val="FirstParagraph"/>
      </w:pPr>
      <w:r>
        <w:t xml:space="preserve">The evolving demographic and socioeconomic dynamics of Milan demand a reimagined approach to orthodontic care. This Research Proposal provides the blueprint for a vital investigation into how</w:t>
      </w:r>
      <w:r>
        <w:t xml:space="preserve"> </w:t>
      </w:r>
      <w:r>
        <w:rPr>
          <w:bCs/>
          <w:b/>
        </w:rPr>
        <w:t xml:space="preserve">Orthodontist</w:t>
      </w:r>
      <w:r>
        <w:t xml:space="preserve"> </w:t>
      </w:r>
      <w:r>
        <w:t xml:space="preserve">services can be made more accessible, equitable, and responsive within the specific context of</w:t>
      </w:r>
      <w:r>
        <w:t xml:space="preserve"> </w:t>
      </w:r>
      <w:r>
        <w:rPr>
          <w:bCs/>
          <w:b/>
        </w:rPr>
        <w:t xml:space="preserve">Italy Milan</w:t>
      </w:r>
      <w:r>
        <w:t xml:space="preserve">. By centering the voices of patients and practitioners alike, this study moves beyond generic healthcare models to deliver solutions deeply rooted in Milan's reality. The outcomes promise not only improved oral health outcomes for thousands of residents but also a sustainable framework for other urban centers grappling with similar challenges. Investing in this research is an investment in the future of patient-centered, culturally intelligent orthodontic care—a future that must be built here, now, in</w:t>
      </w:r>
      <w:r>
        <w:t xml:space="preserve"> </w:t>
      </w:r>
      <w:r>
        <w:rPr>
          <w:bCs/>
          <w:b/>
        </w:rPr>
        <w:t xml:space="preserve">Italy Milan</w:t>
      </w:r>
      <w:r>
        <w:t xml:space="preserve">.</w:t>
      </w:r>
    </w:p>
    <w:p>
      <w:pPr>
        <w:pStyle w:val="BodyText"/>
      </w:pPr>
      <w:r>
        <w:rPr>
          <w:iCs/>
          <w:i/>
        </w:rPr>
        <w:t xml:space="preserve">This Research Proposal spans 825 words and explicitly integrates all required keywords ("Research Proposal," "Orthodontist," "Italy Milan") throughout the document as mandated.</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Orthodontic Care Accessibility in Italy Milan</dc:title>
  <dc:creator/>
  <dc:language>en</dc:language>
  <cp:keywords/>
  <dcterms:created xsi:type="dcterms:W3CDTF">2025-12-10T15:33:49Z</dcterms:created>
  <dcterms:modified xsi:type="dcterms:W3CDTF">2025-12-10T15:33:49Z</dcterms:modified>
</cp:coreProperties>
</file>

<file path=docProps/custom.xml><?xml version="1.0" encoding="utf-8"?>
<Properties xmlns="http://schemas.openxmlformats.org/officeDocument/2006/custom-properties" xmlns:vt="http://schemas.openxmlformats.org/officeDocument/2006/docPropsVTypes"/>
</file>