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Service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Italy</w:t>
      </w:r>
      <w:r>
        <w:t xml:space="preserve"> </w:t>
      </w:r>
      <w:r>
        <w:t xml:space="preserve">Naples</w:t>
      </w:r>
    </w:p>
    <w:bookmarkStart w:id="27" w:name="Xd609b8a0ad1ebdf9e3721dfb1eb51bc334c5463"/>
    <w:p>
      <w:pPr>
        <w:pStyle w:val="Heading1"/>
      </w:pPr>
      <w:r>
        <w:t xml:space="preserve">Research Proposal: Enhancing Orthodontic Care Accessibility and Quality for Pediatric Populations in Italy Naples</w:t>
      </w:r>
    </w:p>
    <w:bookmarkStart w:id="20" w:name="introduction"/>
    <w:p>
      <w:pPr>
        <w:pStyle w:val="Heading2"/>
      </w:pPr>
      <w:r>
        <w:t xml:space="preserve">1. Introduction</w:t>
      </w:r>
    </w:p>
    <w:p>
      <w:pPr>
        <w:pStyle w:val="FirstParagraph"/>
      </w:pPr>
      <w:r>
        <w:t xml:space="preserve">The field of orthodontics represents a critical yet underserved component of pediatric dental healthcare across Southern Italy, particularly within the densely populated urban context of Naples. As a Research Proposal focused on addressing systemic gaps in oral health delivery, this study aims to investigate the accessibility, affordability, and clinical quality of Orthodontist services specifically within the Naples metropolitan area. With over 3 million residents and significant socioeconomic disparities prevalent throughout Campania Region, understanding the unique challenges faced by both patients and Orthodontist practitioners is paramount for developing evidence-based interventions. This Research Proposal directly responds to a critical need identified by the Italian Society of Orthodontics (Società Italiana di Ortodonzia) and local health authorities in Naples, where orthodontic treatment remains largely out of reach for low-income families despite its proven benefits for long-term oral health and socio-emotional development.</w:t>
      </w:r>
    </w:p>
    <w:bookmarkEnd w:id="20"/>
    <w:bookmarkStart w:id="21" w:name="problem-statement"/>
    <w:p>
      <w:pPr>
        <w:pStyle w:val="Heading2"/>
      </w:pPr>
      <w:r>
        <w:t xml:space="preserve">2. Problem Statement</w:t>
      </w:r>
    </w:p>
    <w:p>
      <w:pPr>
        <w:pStyle w:val="FirstParagraph"/>
      </w:pPr>
      <w:r>
        <w:t xml:space="preserve">Naples presents a complex landscape for orthodontic care. While the city hosts several dental schools and private clinics, a significant gap exists between demand and accessible specialist services, particularly for children from underserved communities (e.g., Naples' historic center, districts like Pianura or Secondigliano). Key challenges include: (1) A shortage of certified Orthodontist professionals per capita compared to Northern Italian cities; (2) High out-of-pocket costs deterring families enrolled in the Italian National Health Service (SSN), as orthodontic treatment is often excluded from basic public coverage; (3) Limited awareness among primary care physicians and school health services about early orthodontic intervention. This situation results in delayed treatment, increased prevalence of severe malocclusions, and exacerbation of existing oral health inequalities within Italy Naples. Current data from the Campania Regional Health Authority indicates orthodontic consultation waitlists exceeding 18 months in public facilities, contrasting sharply with private sector accessibility for those who can afford it. This Research Proposal seeks to systematically document these barriers through a localized lens.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orthodontic service availability, patient demographics, and referral pathways across Naples' public health facilities and private Orthodontist practices.</w:t>
      </w:r>
    </w:p>
    <w:p>
      <w:pPr>
        <w:numPr>
          <w:ilvl w:val="0"/>
          <w:numId w:val="1001"/>
        </w:numPr>
        <w:pStyle w:val="Compact"/>
      </w:pPr>
      <w:r>
        <w:t xml:space="preserve">To analyze the socioeconomic factors (income level, insurance status, geographic proximity) most significantly impacting access to timely orthodontic care for children aged 7-14 years in Italy Naples.</w:t>
      </w:r>
    </w:p>
    <w:p>
      <w:pPr>
        <w:numPr>
          <w:ilvl w:val="0"/>
          <w:numId w:val="1001"/>
        </w:numPr>
        <w:pStyle w:val="Compact"/>
      </w:pPr>
      <w:r>
        <w:t xml:space="preserve">To evaluate patient and parent satisfaction levels with current Orthodontist services, including perceived quality of care, communication clarity, and cultural competence within the Neapolitan context.</w:t>
      </w:r>
    </w:p>
    <w:p>
      <w:pPr>
        <w:numPr>
          <w:ilvl w:val="0"/>
          <w:numId w:val="1001"/>
        </w:numPr>
        <w:pStyle w:val="Compact"/>
      </w:pPr>
      <w:r>
        <w:t xml:space="preserve">To develop a sustainable model for improving Orthodontist service integration within Naples' primary healthcare network, specifically designed to address local resource constraints and community needs.</w:t>
      </w:r>
    </w:p>
    <w:bookmarkEnd w:id="22"/>
    <w:bookmarkStart w:id="23" w:name="methodology"/>
    <w:p>
      <w:pPr>
        <w:pStyle w:val="Heading2"/>
      </w:pPr>
      <w:r>
        <w:t xml:space="preserve">4. Methodology</w:t>
      </w:r>
    </w:p>
    <w:p>
      <w:pPr>
        <w:pStyle w:val="FirstParagraph"/>
      </w:pPr>
      <w:r>
        <w:t xml:space="preserve">This mixed-methods Research Proposal employs a triangulated approach combining quantitative and qualitative data collection specific to Naples. Phase 1 involves a structured survey distributed to all registered Orthodontist practitioners in the Naples municipality (n≈85) via the Italian National Order of Dentists, measuring service capacity, referral patterns, and perceived barriers. Phase 2 utilizes stratified random sampling across Naples' health districts (e.g., Centro Storico, Chiaia, Fuorigrotta) to recruit 300 caregivers of children requiring orthodontic evaluation. Surveys will capture socioeconomic status (SES), access challenges, and care experiences. Phase 3 includes in-depth interviews with 25 key stakeholders: Orthodontist specialists from public hospitals (e.g., Second University of Naples Dental School), primary care pediatricians, regional health administrators, and community health workers in underserved neighborhoods. All data collection will be conducted in Italian by trained local researchers to ensure cultural relevance. Ethical approval will be sought from the Institutional Review Board of the Second University of Naples (Università degli Studi di Napoli "Federico II").</w:t>
      </w:r>
    </w:p>
    <w:bookmarkEnd w:id="23"/>
    <w:bookmarkStart w:id="24" w:name="significance-and-expected-outcomes"/>
    <w:p>
      <w:pPr>
        <w:pStyle w:val="Heading2"/>
      </w:pPr>
      <w:r>
        <w:t xml:space="preserve">5. Significance and Expected Outcomes</w:t>
      </w:r>
    </w:p>
    <w:p>
      <w:pPr>
        <w:pStyle w:val="FirstParagraph"/>
      </w:pPr>
      <w:r>
        <w:t xml:space="preserve">The outcomes of this Research Proposal hold significant potential for transforming orthodontic care delivery in Italy Naples. We anticipate identifying specific, actionable interventions to reduce wait times and cost barriers, such as optimized referral protocols between primary care physicians and Orthodontist specialists within the SSN framework or mobile orthodontic clinics serving remote neighborhoods. Crucially, this research will generate locally validated data to advocate for policy changes at both regional (Campania) and national (Ministero della Salute) levels regarding the inclusion of essential orthodontic services in public health coverage. Furthermore, by directly engaging Orthodontist professionals as co-researchers in Naples, the project fosters a collaborative network dedicated to improving service quality. The final report will include a detailed implementation roadmap for stakeholders like Azienda Sanitaria Locale (ASL) Napoli 1 and the local Dental School, ensuring the Research Proposal translates into tangible improvements in community health outcomes. Ultimately, this work addresses a critical gap in Italian healthcare equity, demonstrating how targeted research on Orthodontist service provision can yield profound benefits for Naples' pediatric population and serve as a model for Southern Italy.</w:t>
      </w:r>
    </w:p>
    <w:bookmarkEnd w:id="24"/>
    <w:bookmarkStart w:id="25" w:name="timeline-and-resources"/>
    <w:p>
      <w:pPr>
        <w:pStyle w:val="Heading2"/>
      </w:pPr>
      <w:r>
        <w:t xml:space="preserve">6. Timeline and Resources</w:t>
      </w:r>
    </w:p>
    <w:p>
      <w:pPr>
        <w:pStyle w:val="FirstParagraph"/>
      </w:pPr>
      <w:r>
        <w:t xml:space="preserve">The 18-month project timeline begins with stakeholder mapping (Month 1-2), followed by data collection (Months 3-9), analysis (Months 10-14), and dissemination of results with implementation planning (Months 15-18). Required resources include a dedicated research coordinator based in Naples, bi-weekly meetings with the Local Steering Committee comprising Orthodontist leaders, data management software compliant with Italian GDPR standards, and travel funds for community visits across Naples districts. Funding will be sought from the Italian Ministry of Health's "Ricerca Sanitaria Finalizzata" program and partnerships with private dental associations in Campania.</w:t>
      </w:r>
    </w:p>
    <w:bookmarkEnd w:id="25"/>
    <w:bookmarkStart w:id="26" w:name="conclusion"/>
    <w:p>
      <w:pPr>
        <w:pStyle w:val="Heading2"/>
      </w:pPr>
      <w:r>
        <w:t xml:space="preserve">7. Conclusion</w:t>
      </w:r>
    </w:p>
    <w:p>
      <w:pPr>
        <w:pStyle w:val="FirstParagraph"/>
      </w:pPr>
      <w:r>
        <w:t xml:space="preserve">This Research Proposal is not merely an academic exercise; it is a necessary step towards equity in oral health for children across Italy Naples. By centering the lived experiences of both patients and Orthodontist practitioners within this specific urban context, the project directly confronts systemic inequities that have long persisted. The insights generated will empower policymakers to allocate resources effectively, guide Orthodontist training programs at institutions like Naples' dental schools towards community-focused practice models, and ultimately ensure that every child in Naples has equitable access to high-quality orthodontic care – a fundamental right often denied due to geographic and economic barriers. This study embodies the critical intersection of clinical expertise (Orthodontist), local context (Italy Naples), and evidence-based action (Research Proposal) needed to advance public health in Southern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Service Accessibility and Quality in Italy Naples</dc:title>
  <dc:creator/>
  <dc:language>en</dc:language>
  <cp:keywords/>
  <dcterms:created xsi:type="dcterms:W3CDTF">2026-07-21T02:36:02Z</dcterms:created>
  <dcterms:modified xsi:type="dcterms:W3CDTF">2026-07-21T02:36:02Z</dcterms:modified>
</cp:coreProperties>
</file>

<file path=docProps/custom.xml><?xml version="1.0" encoding="utf-8"?>
<Properties xmlns="http://schemas.openxmlformats.org/officeDocument/2006/custom-properties" xmlns:vt="http://schemas.openxmlformats.org/officeDocument/2006/docPropsVTypes"/>
</file>