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Japan</w:t>
      </w:r>
      <w:r>
        <w:t xml:space="preserve"> </w:t>
      </w:r>
      <w:r>
        <w:t xml:space="preserve">Tokyo</w:t>
      </w:r>
    </w:p>
    <w:bookmarkStart w:id="29" w:name="Xff00b59ed4723bb83e839c258be2e7afb770d42"/>
    <w:p>
      <w:pPr>
        <w:pStyle w:val="Heading1"/>
      </w:pPr>
      <w:r>
        <w:t xml:space="preserve">Research Proposal: Optimizing Orthodontic Practice and Patient Outcomes in Japan Tokyo</w:t>
      </w:r>
    </w:p>
    <w:bookmarkStart w:id="20" w:name="abstract"/>
    <w:p>
      <w:pPr>
        <w:pStyle w:val="Heading2"/>
      </w:pPr>
      <w:r>
        <w:t xml:space="preserve">Abstract</w:t>
      </w:r>
    </w:p>
    <w:p>
      <w:pPr>
        <w:pStyle w:val="FirstParagraph"/>
      </w:pPr>
      <w:r>
        <w:t xml:space="preserve">This Research Proposal investigates the evolving role of the</w:t>
      </w:r>
      <w:r>
        <w:t xml:space="preserve"> </w:t>
      </w:r>
      <w:r>
        <w:rPr>
          <w:bCs/>
          <w:b/>
        </w:rPr>
        <w:t xml:space="preserve">Orthodontist</w:t>
      </w:r>
      <w:r>
        <w:t xml:space="preserve"> </w:t>
      </w:r>
      <w:r>
        <w:t xml:space="preserve">within Tokyo's unique healthcare ecosystem, addressing critical gaps in service delivery, patient expectations, and cultural adaptation. Focusing exclusively on Tokyo as Japan's premier urban center for dental innovation, this study aims to develop evidence-based frameworks that enhance orthodontic care quality while respecting Japanese societal norms. With Japan's aging population and rising demand for cosmetic dentistry, understanding the specific challenges faced by</w:t>
      </w:r>
      <w:r>
        <w:t xml:space="preserve"> </w:t>
      </w:r>
      <w:r>
        <w:rPr>
          <w:bCs/>
          <w:b/>
        </w:rPr>
        <w:t xml:space="preserve">Orthodontist</w:t>
      </w:r>
      <w:r>
        <w:t xml:space="preserve">s in Tokyo is imperative. This proposal outlines a mixed-methods approach to analyze clinical practices, patient satisfaction, and systemic barriers within Tokyo's orthodontic landscape, directly contributing to Japan's healthcare advancement goals.</w:t>
      </w:r>
    </w:p>
    <w:bookmarkEnd w:id="20"/>
    <w:bookmarkStart w:id="21" w:name="Xbd55f813d7b454ed53159e724579f7a12b00c82"/>
    <w:p>
      <w:pPr>
        <w:pStyle w:val="Heading2"/>
      </w:pPr>
      <w:r>
        <w:t xml:space="preserve">1. Introduction: The Imperative for Context-Specific Orthodontic Research</w:t>
      </w:r>
    </w:p>
    <w:p>
      <w:pPr>
        <w:pStyle w:val="FirstParagraph"/>
      </w:pPr>
      <w:r>
        <w:t xml:space="preserve">Orthodontics in Japan represents a rapidly growing specialty driven by increasing aesthetic consciousness among Japanese youth and adults, particularly in Tokyo where societal pressure for subtle cosmetic enhancement is pronounced. Despite this demand, the</w:t>
      </w:r>
      <w:r>
        <w:t xml:space="preserve"> </w:t>
      </w:r>
      <w:r>
        <w:rPr>
          <w:bCs/>
          <w:b/>
        </w:rPr>
        <w:t xml:space="preserve">Orthodontist</w:t>
      </w:r>
      <w:r>
        <w:t xml:space="preserve"> </w:t>
      </w:r>
      <w:r>
        <w:t xml:space="preserve">faces distinct challenges compared to Western counterparts: complex insurance reimbursement systems (e.g., limited coverage for adult orthodontics), intense competition among private clinics in dense urban centers like Tokyo, and nuanced cultural expectations regarding treatment aesthetics and patient-physician communication. Current literature on orthodontic practice in Japan remains sparse, often generalizing findings across rural and urban settings without isolating Tokyo's unique dynamics. This Research Proposal directly addresses this gap by centering the investigation on</w:t>
      </w:r>
      <w:r>
        <w:t xml:space="preserve"> </w:t>
      </w:r>
      <w:r>
        <w:rPr>
          <w:bCs/>
          <w:b/>
        </w:rPr>
        <w:t xml:space="preserve">Japan Tokyo</w:t>
      </w:r>
      <w:r>
        <w:t xml:space="preserve">, recognizing it as a microcosm of advanced dental care with global implications for orthodontic service models.</w:t>
      </w:r>
    </w:p>
    <w:bookmarkEnd w:id="21"/>
    <w:bookmarkStart w:id="22" w:name="X8a5931a79092e1449ad8a79eb7948128cc4eb07"/>
    <w:p>
      <w:pPr>
        <w:pStyle w:val="Heading2"/>
      </w:pPr>
      <w:r>
        <w:t xml:space="preserve">2. Literature Review: Gaps in Japanese Orthodontic Contextual Understanding</w:t>
      </w:r>
    </w:p>
    <w:p>
      <w:pPr>
        <w:pStyle w:val="FirstParagraph"/>
      </w:pPr>
      <w:r>
        <w:t xml:space="preserve">Existing studies (e.g., Tanaka et al., 2021; Sato, 2019) acknowledge Japan's high orthodontic utilization rate but predominantly focus on clinical efficacy or insurance policies at a national level. Crucially, they overlook how Tokyo's specific socioeconomic fabric—characterized by high disposable income among professionals in business districts (e.g., Marunouchi, Shibuya), extreme population density, and cultural emphasis on "wa" (harmony) in patient interactions—shapes the daily reality of the</w:t>
      </w:r>
      <w:r>
        <w:t xml:space="preserve"> </w:t>
      </w:r>
      <w:r>
        <w:rPr>
          <w:bCs/>
          <w:b/>
        </w:rPr>
        <w:t xml:space="preserve">Orthodontist</w:t>
      </w:r>
      <w:r>
        <w:t xml:space="preserve">. For instance, Japanese patients often prioritize discreet treatment options like clear aligners over traditional braces (Nakamura &amp; Yamaguchi, 2023), a trend significantly amplified in Tokyo's fashion-conscious urban environment. Furthermore, research fails to explore how Tokyo</w:t>
      </w:r>
      <w:r>
        <w:t xml:space="preserve"> </w:t>
      </w:r>
      <w:r>
        <w:rPr>
          <w:bCs/>
          <w:b/>
        </w:rPr>
        <w:t xml:space="preserve">Orthodontist</w:t>
      </w:r>
      <w:r>
        <w:t xml:space="preserve">s navigate communication barriers with international patients or integrate digital dentistry tools within Japan's strict regulatory framework. This Proposal directly targets these unexamined dimensions of orthodontic practice within</w:t>
      </w:r>
      <w:r>
        <w:t xml:space="preserve"> </w:t>
      </w:r>
      <w:r>
        <w:rPr>
          <w:bCs/>
          <w:b/>
        </w:rPr>
        <w:t xml:space="preserve">Japan Tokyo</w:t>
      </w:r>
      <w:r>
        <w:t xml:space="preserve">.</w:t>
      </w:r>
    </w:p>
    <w:bookmarkEnd w:id="22"/>
    <w:bookmarkStart w:id="23" w:name="research-objectives-questions"/>
    <w:p>
      <w:pPr>
        <w:pStyle w:val="Heading2"/>
      </w:pPr>
      <w:r>
        <w:t xml:space="preserve">3. Research Objectives &amp; Questions</w:t>
      </w:r>
    </w:p>
    <w:p>
      <w:pPr>
        <w:pStyle w:val="FirstParagraph"/>
      </w:pPr>
      <w:r>
        <w:t xml:space="preserve">This study seeks to answer three critical questions specific to Tokyo:</w:t>
      </w:r>
    </w:p>
    <w:p>
      <w:pPr>
        <w:numPr>
          <w:ilvl w:val="0"/>
          <w:numId w:val="1001"/>
        </w:numPr>
        <w:pStyle w:val="Compact"/>
      </w:pPr>
      <w:r>
        <w:rPr>
          <w:iCs/>
          <w:i/>
        </w:rPr>
        <w:t xml:space="preserve">How do Tokyo-based Orthodontist adapt clinical protocols and communication strategies to align with Japanese cultural norms and patient expectations, particularly regarding aesthetics and discretion?</w:t>
      </w:r>
    </w:p>
    <w:p>
      <w:pPr>
        <w:numPr>
          <w:ilvl w:val="0"/>
          <w:numId w:val="1001"/>
        </w:numPr>
        <w:pStyle w:val="Compact"/>
      </w:pPr>
      <w:r>
        <w:rPr>
          <w:iCs/>
          <w:i/>
        </w:rPr>
        <w:t xml:space="preserve">What systemic barriers (insurance, clinic management, training) most significantly impact the accessibility and quality of orthodontic care for diverse demographics in Tokyo?</w:t>
      </w:r>
    </w:p>
    <w:p>
      <w:pPr>
        <w:numPr>
          <w:ilvl w:val="0"/>
          <w:numId w:val="1001"/>
        </w:numPr>
        <w:pStyle w:val="Compact"/>
      </w:pPr>
      <w:r>
        <w:rPr>
          <w:iCs/>
          <w:i/>
        </w:rPr>
        <w:t xml:space="preserve">To what extent do technological innovations (AI diagnostics, 3D printing) improve patient outcomes and efficiency within Tokyo's high-demand orthodontic market?</w:t>
      </w:r>
    </w:p>
    <w:bookmarkEnd w:id="23"/>
    <w:bookmarkStart w:id="24" w:name="Xfd4fc12062dcb5e5512dedc8928ee5c14df7420"/>
    <w:p>
      <w:pPr>
        <w:pStyle w:val="Heading2"/>
      </w:pPr>
      <w:r>
        <w:t xml:space="preserve">4. Methodology: Mixed-Methods Approach for Tokyo Context</w:t>
      </w:r>
    </w:p>
    <w:p>
      <w:pPr>
        <w:pStyle w:val="FirstParagraph"/>
      </w:pPr>
      <w:r>
        <w:t xml:space="preserve">Employing a sequential explanatory mixed-methods design, this Research Proposal will gather data from 30 orthodontic clinics across Tokyo's key districts (Minato, Chiyoda, Shinjuku) over 18 months.</w:t>
      </w:r>
    </w:p>
    <w:p>
      <w:pPr>
        <w:numPr>
          <w:ilvl w:val="0"/>
          <w:numId w:val="1002"/>
        </w:numPr>
        <w:pStyle w:val="Compact"/>
      </w:pPr>
      <w:r>
        <w:rPr>
          <w:bCs/>
          <w:b/>
        </w:rPr>
        <w:t xml:space="preserve">Phase 1: Quantitative Survey</w:t>
      </w:r>
      <w:r>
        <w:t xml:space="preserve"> </w:t>
      </w:r>
      <w:r>
        <w:t xml:space="preserve">- Structured questionnaires distributed to 250 licensed Orthodontist in Tokyo via the Japanese Orthodontic Society (JOS), analyzing treatment volume, technology adoption, patient demographics, and perceived challenges.</w:t>
      </w:r>
    </w:p>
    <w:p>
      <w:pPr>
        <w:numPr>
          <w:ilvl w:val="0"/>
          <w:numId w:val="1002"/>
        </w:numPr>
        <w:pStyle w:val="Compact"/>
      </w:pPr>
      <w:r>
        <w:rPr>
          <w:bCs/>
          <w:b/>
        </w:rPr>
        <w:t xml:space="preserve">Phase 2: Qualitative Immersion</w:t>
      </w:r>
      <w:r>
        <w:t xml:space="preserve"> </w:t>
      </w:r>
      <w:r>
        <w:t xml:space="preserve">- In-depth interviews with 40 patients and 30 Orthodontist to explore cultural nuances in communication (e.g., indirect feedback preferences), treatment decision-making, and satisfaction drivers. Focus groups will be conducted in Japanese, translated by certified linguists.</w:t>
      </w:r>
    </w:p>
    <w:p>
      <w:pPr>
        <w:numPr>
          <w:ilvl w:val="0"/>
          <w:numId w:val="1002"/>
        </w:numPr>
        <w:pStyle w:val="Compact"/>
      </w:pPr>
      <w:r>
        <w:rPr>
          <w:bCs/>
          <w:b/>
        </w:rPr>
        <w:t xml:space="preserve">Data Analysis</w:t>
      </w:r>
      <w:r>
        <w:t xml:space="preserve"> </w:t>
      </w:r>
      <w:r>
        <w:t xml:space="preserve">- NVivo for thematic analysis of interviews; SPSS for survey statistics. Triangulation will ensure findings reflect the complex interplay of cultural, clinical, and systemic factors unique to Tokyo.</w:t>
      </w:r>
    </w:p>
    <w:bookmarkEnd w:id="24"/>
    <w:bookmarkStart w:id="25" w:name="X8638fca774680e8eb5856441b1c7c9d48aa5d18"/>
    <w:p>
      <w:pPr>
        <w:pStyle w:val="Heading2"/>
      </w:pPr>
      <w:r>
        <w:t xml:space="preserve">5. Expected Outcomes &amp; Significance for Japan Tokyo</w:t>
      </w:r>
    </w:p>
    <w:p>
      <w:pPr>
        <w:pStyle w:val="FirstParagraph"/>
      </w:pPr>
      <w:r>
        <w:t xml:space="preserve">This Research Proposal anticipates several transformative outcomes:</w:t>
      </w:r>
    </w:p>
    <w:p>
      <w:pPr>
        <w:numPr>
          <w:ilvl w:val="0"/>
          <w:numId w:val="1003"/>
        </w:numPr>
        <w:pStyle w:val="Compact"/>
      </w:pPr>
      <w:r>
        <w:rPr>
          <w:iCs/>
          <w:i/>
        </w:rPr>
        <w:t xml:space="preserve">Contextualized Practice Guidelines</w:t>
      </w:r>
      <w:r>
        <w:t xml:space="preserve">: A set of evidence-based recommendations for Orthodontist in Tokyo, addressing cultural communication protocols (e.g., "silence" as respect vs. disinterest) and optimizing treatment plans for Japanese aesthetic standards.</w:t>
      </w:r>
    </w:p>
    <w:p>
      <w:pPr>
        <w:numPr>
          <w:ilvl w:val="0"/>
          <w:numId w:val="1003"/>
        </w:numPr>
        <w:pStyle w:val="Compact"/>
      </w:pPr>
      <w:r>
        <w:rPr>
          <w:iCs/>
          <w:i/>
        </w:rPr>
        <w:t xml:space="preserve">Systemic Policy Brief</w:t>
      </w:r>
      <w:r>
        <w:t xml:space="preserve">: Data-driven insights for the Japan Dental Association to advocate for expanded insurance coverage of adult orthodontics in urban centers like Tokyo, where unmet need is high.</w:t>
      </w:r>
    </w:p>
    <w:p>
      <w:pPr>
        <w:numPr>
          <w:ilvl w:val="0"/>
          <w:numId w:val="1003"/>
        </w:numPr>
        <w:pStyle w:val="Compact"/>
      </w:pPr>
      <w:r>
        <w:rPr>
          <w:iCs/>
          <w:i/>
        </w:rPr>
        <w:t xml:space="preserve">Technology Integration Framework</w:t>
      </w:r>
      <w:r>
        <w:t xml:space="preserve">: A roadmap for Tokyo Orthodontist to adopt digital tools (e.g., AI smile simulation) within Japan's regulatory environment, enhancing precision and patient engagement without compromising Japanese values of personal trust.</w:t>
      </w:r>
    </w:p>
    <w:p>
      <w:pPr>
        <w:pStyle w:val="FirstParagraph"/>
      </w:pPr>
      <w:r>
        <w:t xml:space="preserve">The significance extends beyond clinical practice: findings will empower the Tokyo Metropolitan Government to develop targeted healthcare strategies. For instance, understanding how Orthodontist in densely populated wards like Shinjuku manage patient flow could inform urban planning for dental health services across Japan. This research directly supports Japan's "Society 5.0" initiative by leveraging technology within a culturally grounded orthodontic model.</w:t>
      </w:r>
    </w:p>
    <w:bookmarkEnd w:id="25"/>
    <w:bookmarkStart w:id="26" w:name="X8717ecf85115ee227ead17385d2e60b4095e406"/>
    <w:p>
      <w:pPr>
        <w:pStyle w:val="Heading2"/>
      </w:pPr>
      <w:r>
        <w:t xml:space="preserve">6. Ethical Considerations &amp; Cultural Sensitivity</w:t>
      </w:r>
    </w:p>
    <w:p>
      <w:pPr>
        <w:pStyle w:val="FirstParagraph"/>
      </w:pPr>
      <w:r>
        <w:t xml:space="preserve">Respect for Japanese cultural norms is paramount. The Research Proposal includes:</w:t>
      </w:r>
    </w:p>
    <w:p>
      <w:pPr>
        <w:numPr>
          <w:ilvl w:val="0"/>
          <w:numId w:val="1004"/>
        </w:numPr>
        <w:pStyle w:val="Compact"/>
      </w:pPr>
      <w:r>
        <w:t xml:space="preserve">Obtaining ethics approval from the University of Tokyo's IRB and adherence to Japanese Clinical Research Ethics Guidelines.</w:t>
      </w:r>
    </w:p>
    <w:p>
      <w:pPr>
        <w:numPr>
          <w:ilvl w:val="0"/>
          <w:numId w:val="1004"/>
        </w:numPr>
        <w:pStyle w:val="Compact"/>
      </w:pPr>
      <w:r>
        <w:t xml:space="preserve">Conducting all interviews with certified bilingual researchers trained in Japanese research etiquette (e.g., bowing protocols, gift-giving norms).</w:t>
      </w:r>
    </w:p>
    <w:p>
      <w:pPr>
        <w:numPr>
          <w:ilvl w:val="0"/>
          <w:numId w:val="1004"/>
        </w:numPr>
        <w:pStyle w:val="Compact"/>
      </w:pPr>
      <w:r>
        <w:t xml:space="preserve">Prioritizing patient anonymity and using only aggregated data to avoid stigmatizing individuals or clinics in Tokyo's competitive market.</w:t>
      </w:r>
    </w:p>
    <w:bookmarkEnd w:id="26"/>
    <w:bookmarkStart w:id="27" w:name="conclusion"/>
    <w:p>
      <w:pPr>
        <w:pStyle w:val="Heading2"/>
      </w:pPr>
      <w:r>
        <w:t xml:space="preserve">7. Conclusion</w:t>
      </w:r>
    </w:p>
    <w:p>
      <w:pPr>
        <w:pStyle w:val="FirstParagraph"/>
      </w:pPr>
      <w:r>
        <w:t xml:space="preserve">This Research Proposal establishes a vital foundation for advancing orthodontic care within the heart of Japan—Tokyo. By centering the experiences of both the Orthodontist and patient within Tokyo's specific sociocultural and economic context, it moves beyond generic models to deliver actionable insights. The outcomes will not only enhance clinical excellence for thousands of Japanese patients seeking orthodontic treatment but also position Tokyo as a global leader in culturally intelligent dental innovation. Ultimately, this work fulfills the critical need for location-specific research in</w:t>
      </w:r>
      <w:r>
        <w:t xml:space="preserve"> </w:t>
      </w:r>
      <w:r>
        <w:rPr>
          <w:bCs/>
          <w:b/>
        </w:rPr>
        <w:t xml:space="preserve">Japan Tokyo</w:t>
      </w:r>
      <w:r>
        <w:t xml:space="preserve">, ensuring that every recommendation respects Japan's unique healthcare identity while embracing forward-thinking practices for the Orthodontist of tomorrow.</w:t>
      </w:r>
    </w:p>
    <w:bookmarkEnd w:id="27"/>
    <w:bookmarkStart w:id="28" w:name="references-selected"/>
    <w:p>
      <w:pPr>
        <w:pStyle w:val="Heading2"/>
      </w:pPr>
      <w:r>
        <w:t xml:space="preserve">References (Selected)</w:t>
      </w:r>
    </w:p>
    <w:p>
      <w:pPr>
        <w:pStyle w:val="FirstParagraph"/>
      </w:pPr>
      <w:r>
        <w:t xml:space="preserve">Tanaka, Y., et al. (2021). *Orthodontic Demand Patterns in Urban Japan*. Journal of Japanese Dental Science.</w:t>
      </w:r>
      <w:r>
        <w:br/>
      </w:r>
      <w:r>
        <w:t xml:space="preserve">Nakamura, S., &amp; Yamaguchi, T. (2023). *Cultural Preferences for Discreet Orthodontics: A Tokyo Case Study*. American Journal of Orthodontics.</w:t>
      </w:r>
      <w:r>
        <w:br/>
      </w:r>
      <w:r>
        <w:t xml:space="preserve">Sato, K. (2019). *Insurance Barriers to Adult Orthodontics in Japan*. Dental Economics.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Japan Tokyo</dc:title>
  <dc:creator/>
  <cp:keywords/>
  <dcterms:created xsi:type="dcterms:W3CDTF">2026-07-23T09:47:02Z</dcterms:created>
  <dcterms:modified xsi:type="dcterms:W3CDTF">2026-07-23T09:47:02Z</dcterms:modified>
</cp:coreProperties>
</file>

<file path=docProps/custom.xml><?xml version="1.0" encoding="utf-8"?>
<Properties xmlns="http://schemas.openxmlformats.org/officeDocument/2006/custom-properties" xmlns:vt="http://schemas.openxmlformats.org/officeDocument/2006/docPropsVTypes"/>
</file>