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d3276ef29eaf8e194463db5524a7ca59a2ed82a"/>
    <w:p>
      <w:pPr>
        <w:pStyle w:val="Heading1"/>
      </w:pPr>
      <w:r>
        <w:t xml:space="preserve">Research Proposal: Addressing Orthodontic Care Accessibility and Quality in the Context of Saudi Arabia Jeddah</w:t>
      </w:r>
    </w:p>
    <w:bookmarkStart w:id="20" w:name="introduction"/>
    <w:p>
      <w:pPr>
        <w:pStyle w:val="Heading2"/>
      </w:pPr>
      <w:r>
        <w:t xml:space="preserve">1. Introduction</w:t>
      </w:r>
    </w:p>
    <w:p>
      <w:pPr>
        <w:pStyle w:val="FirstParagraph"/>
      </w:pPr>
      <w:r>
        <w:t xml:space="preserve">The field of orthodontics is a critical component of comprehensive oral healthcare, directly impacting patients' aesthetics, function, and overall quality of life. In Saudi Arabia Jeddah, a vibrant metropolis experiencing rapid demographic growth and urbanization, the demand for specialized dental services like orthodontics has surged significantly. However, access to high-quality orthodontic care remains unevenly distributed across socio-economic groups within this dynamic city. This research proposal aims to investigate the current landscape of</w:t>
      </w:r>
      <w:r>
        <w:t xml:space="preserve"> </w:t>
      </w:r>
      <w:r>
        <w:rPr>
          <w:bCs/>
          <w:b/>
        </w:rPr>
        <w:t xml:space="preserve">Orthodontist</w:t>
      </w:r>
      <w:r>
        <w:t xml:space="preserve"> </w:t>
      </w:r>
      <w:r>
        <w:t xml:space="preserve">services in</w:t>
      </w:r>
      <w:r>
        <w:t xml:space="preserve"> </w:t>
      </w:r>
      <w:r>
        <w:rPr>
          <w:bCs/>
          <w:b/>
        </w:rPr>
        <w:t xml:space="preserve">Saudi Arabia Jeddah</w:t>
      </w:r>
      <w:r>
        <w:t xml:space="preserve">, identifying key barriers, patient satisfaction levels, and opportunities for enhancement within the local healthcare ecosystem. Understanding these factors is paramount as Saudi Arabia advances its Vision 2030 goals, which emphasize improving healthcare quality and accessibility nationwide.</w:t>
      </w:r>
    </w:p>
    <w:bookmarkEnd w:id="20"/>
    <w:bookmarkStart w:id="21" w:name="problem-statement-and-rationale"/>
    <w:p>
      <w:pPr>
        <w:pStyle w:val="Heading2"/>
      </w:pPr>
      <w:r>
        <w:t xml:space="preserve">2. Problem Statement and Rationale</w:t>
      </w:r>
    </w:p>
    <w:p>
      <w:pPr>
        <w:pStyle w:val="FirstParagraph"/>
      </w:pPr>
      <w:r>
        <w:t xml:space="preserve">Jeddah, as the second-largest city in</w:t>
      </w:r>
      <w:r>
        <w:t xml:space="preserve"> </w:t>
      </w:r>
      <w:r>
        <w:rPr>
          <w:bCs/>
          <w:b/>
        </w:rPr>
        <w:t xml:space="preserve">Saudi Arabia</w:t>
      </w:r>
      <w:r>
        <w:t xml:space="preserve"> </w:t>
      </w:r>
      <w:r>
        <w:t xml:space="preserve">and a major port of entry, boasts a youthful population (over 60% under 35 years), driving substantial demand for orthodontic treatment. Despite this, significant gaps exist in the accessibility and perceived quality of care provided by local</w:t>
      </w:r>
      <w:r>
        <w:t xml:space="preserve"> </w:t>
      </w:r>
      <w:r>
        <w:rPr>
          <w:bCs/>
          <w:b/>
        </w:rPr>
        <w:t xml:space="preserve">Orthodontist</w:t>
      </w:r>
      <w:r>
        <w:t xml:space="preserve">s. Existing studies on orthodontic services in Saudi Arabia often focus on national averages or major cities like Riyadh, neglecting the specific context of Jeddah's unique cultural dynamics, population density, and healthcare infrastructure. This research gap hinders targeted interventions. Furthermore, factors such as cultural norms around patient-orthodontist communication (particularly for female patients), insurance coverage limitations, treatment costs relative to income levels in certain neighborhoods of Jeddah, and uneven distribution of qualified</w:t>
      </w:r>
      <w:r>
        <w:t xml:space="preserve"> </w:t>
      </w:r>
      <w:r>
        <w:rPr>
          <w:bCs/>
          <w:b/>
        </w:rPr>
        <w:t xml:space="preserve">Orthodontist</w:t>
      </w:r>
      <w:r>
        <w:t xml:space="preserve">s across the city contribute to suboptimal care experiences. This</w:t>
      </w:r>
      <w:r>
        <w:t xml:space="preserve"> </w:t>
      </w:r>
      <w:r>
        <w:rPr>
          <w:bCs/>
          <w:b/>
        </w:rPr>
        <w:t xml:space="preserve">Research Proposal</w:t>
      </w:r>
      <w:r>
        <w:t xml:space="preserve"> </w:t>
      </w:r>
      <w:r>
        <w:t xml:space="preserve">directly addresses these critical gaps specific to the Jeddah setting.</w:t>
      </w:r>
    </w:p>
    <w:bookmarkEnd w:id="21"/>
    <w:bookmarkStart w:id="22" w:name="research-objectives"/>
    <w:p>
      <w:pPr>
        <w:pStyle w:val="Heading2"/>
      </w:pPr>
      <w:r>
        <w:t xml:space="preserve">3. Research Objectives</w:t>
      </w:r>
    </w:p>
    <w:p>
      <w:pPr>
        <w:pStyle w:val="FirstParagraph"/>
      </w:pPr>
      <w:r>
        <w:t xml:space="preserve">The primary objective of this study is to comprehensively assess the accessibility, affordability, quality, and patient satisfaction related to orthodontic services provided by certified</w:t>
      </w:r>
      <w:r>
        <w:t xml:space="preserve"> </w:t>
      </w:r>
      <w:r>
        <w:rPr>
          <w:bCs/>
          <w:b/>
        </w:rPr>
        <w:t xml:space="preserve">Orthodontist</w:t>
      </w:r>
      <w:r>
        <w:t xml:space="preserve">s within the city limits of Jeddah. Specific objectives include:</w:t>
      </w:r>
    </w:p>
    <w:p>
      <w:pPr>
        <w:numPr>
          <w:ilvl w:val="0"/>
          <w:numId w:val="1001"/>
        </w:numPr>
        <w:pStyle w:val="Compact"/>
      </w:pPr>
      <w:r>
        <w:t xml:space="preserve">To map the geographical distribution and availability of certified Orthodontists across different districts of Jeddah.</w:t>
      </w:r>
    </w:p>
    <w:p>
      <w:pPr>
        <w:numPr>
          <w:ilvl w:val="0"/>
          <w:numId w:val="1001"/>
        </w:numPr>
        <w:pStyle w:val="Compact"/>
      </w:pPr>
      <w:r>
        <w:t xml:space="preserve">To evaluate patient barriers (financial, cultural, logistical) to accessing orthodontic care in Jeddah.</w:t>
      </w:r>
    </w:p>
    <w:p>
      <w:pPr>
        <w:numPr>
          <w:ilvl w:val="0"/>
          <w:numId w:val="1001"/>
        </w:numPr>
        <w:pStyle w:val="Compact"/>
      </w:pPr>
      <w:r>
        <w:t xml:space="preserve">To measure patient satisfaction levels with current orthodontic services provided by Orthodontists in Jeddah using validated scales.</w:t>
      </w:r>
    </w:p>
    <w:p>
      <w:pPr>
        <w:numPr>
          <w:ilvl w:val="0"/>
          <w:numId w:val="1001"/>
        </w:numPr>
        <w:pStyle w:val="Compact"/>
      </w:pPr>
      <w:r>
        <w:t xml:space="preserve">To analyze the impact of cultural factors (e.g., gender preferences for treating physicians, communication styles) on treatment outcomes and patient experience in the Jeddah context.</w:t>
      </w:r>
    </w:p>
    <w:p>
      <w:pPr>
        <w:numPr>
          <w:ilvl w:val="0"/>
          <w:numId w:val="1001"/>
        </w:numPr>
        <w:pStyle w:val="Compact"/>
      </w:pPr>
      <w:r>
        <w:t xml:space="preserve">To identify key challenges faced by Orthodontist practitioners themselves within the Jeddah healthcare environment (e.g., workload, resource constraints, regulatory aspects).</w:t>
      </w:r>
    </w:p>
    <w:bookmarkEnd w:id="22"/>
    <w:bookmarkStart w:id="23" w:name="methodology"/>
    <w:p>
      <w:pPr>
        <w:pStyle w:val="Heading2"/>
      </w:pPr>
      <w:r>
        <w:t xml:space="preserve">4. Methodology</w:t>
      </w:r>
    </w:p>
    <w:p>
      <w:pPr>
        <w:pStyle w:val="FirstParagraph"/>
      </w:pPr>
      <w:r>
        <w:t xml:space="preserve">This study will employ a mixed-methods approach to ensure robust and comprehensive data collection and analysis specific to</w:t>
      </w:r>
      <w:r>
        <w:t xml:space="preserve"> </w:t>
      </w:r>
      <w:r>
        <w:rPr>
          <w:bCs/>
          <w:b/>
        </w:rPr>
        <w:t xml:space="preserve">Saudi Arabia Jeddah</w:t>
      </w:r>
      <w:r>
        <w:t xml:space="preserve">.</w:t>
      </w:r>
    </w:p>
    <w:p>
      <w:pPr>
        <w:numPr>
          <w:ilvl w:val="0"/>
          <w:numId w:val="1002"/>
        </w:numPr>
        <w:pStyle w:val="Compact"/>
      </w:pPr>
      <w:r>
        <w:rPr>
          <w:bCs/>
          <w:b/>
        </w:rPr>
        <w:t xml:space="preserve">Quantitative Phase:</w:t>
      </w:r>
      <w:r>
        <w:t xml:space="preserve"> </w:t>
      </w:r>
      <w:r>
        <w:t xml:space="preserve">A structured, validated questionnaire survey will be administered to a stratified random sample of 350 patients (ages 12-45) who have recently received or are currently receiving orthodontic care from certified Orthodontists within Jeddah. Sampling will ensure representation across major neighborhoods (e.g., Al-Sulaimaniyah, Al-Hada, Al-Shati, King Abdullah Road areas) and socio-economic strata. Key metrics include cost barriers, wait times, perceived quality of care (using the Dental Satisfaction Scale), and satisfaction with communication.</w:t>
      </w:r>
    </w:p>
    <w:p>
      <w:pPr>
        <w:numPr>
          <w:ilvl w:val="0"/>
          <w:numId w:val="1002"/>
        </w:numPr>
        <w:pStyle w:val="Compact"/>
      </w:pPr>
      <w:r>
        <w:rPr>
          <w:bCs/>
          <w:b/>
        </w:rPr>
        <w:t xml:space="preserve">Qualitative Phase:</w:t>
      </w:r>
      <w:r>
        <w:t xml:space="preserve"> </w:t>
      </w:r>
      <w:r>
        <w:t xml:space="preserve">In-depth interviews (n=25) will be conducted with practicing Orthodontists across various clinics in Jeddah to explore their professional challenges, perspectives on patient needs, resource limitations, and suggestions for system improvement. Focus groups (n=3 groups of 6-8 patients each) will also be held to gather nuanced insights into cultural and experiential factors.</w:t>
      </w:r>
    </w:p>
    <w:p>
      <w:pPr>
        <w:numPr>
          <w:ilvl w:val="0"/>
          <w:numId w:val="1002"/>
        </w:numPr>
        <w:pStyle w:val="Compact"/>
      </w:pPr>
      <w:r>
        <w:rPr>
          <w:bCs/>
          <w:b/>
        </w:rPr>
        <w:t xml:space="preserve">Data Analysis:</w:t>
      </w:r>
      <w:r>
        <w:t xml:space="preserve"> </w:t>
      </w:r>
      <w:r>
        <w:t xml:space="preserve">Quantitative data will be analyzed using SPSS software (descriptive statistics, regression analysis). Qualitative interview and focus group transcripts will undergo thematic analysis to identify recurring patterns and insights. Triangulation of both datasets will provide a holistic understanding of the Jeddah orthodontic landscape.</w:t>
      </w:r>
    </w:p>
    <w:bookmarkEnd w:id="23"/>
    <w:bookmarkStart w:id="24" w:name="expected-significance-and-impact"/>
    <w:p>
      <w:pPr>
        <w:pStyle w:val="Heading2"/>
      </w:pPr>
      <w:r>
        <w:t xml:space="preserve">5. Expected Significance and Impact</w:t>
      </w:r>
    </w:p>
    <w:p>
      <w:pPr>
        <w:pStyle w:val="FirstParagraph"/>
      </w:pPr>
      <w:r>
        <w:t xml:space="preserve">The findings from this</w:t>
      </w:r>
      <w:r>
        <w:t xml:space="preserve"> </w:t>
      </w:r>
      <w:r>
        <w:rPr>
          <w:bCs/>
          <w:b/>
        </w:rPr>
        <w:t xml:space="preserve">Research Proposal</w:t>
      </w:r>
      <w:r>
        <w:t xml:space="preserve"> </w:t>
      </w:r>
      <w:r>
        <w:t xml:space="preserve">will have significant implications for stakeholders within the healthcare sector in</w:t>
      </w:r>
      <w:r>
        <w:t xml:space="preserve"> </w:t>
      </w:r>
      <w:r>
        <w:rPr>
          <w:bCs/>
          <w:b/>
        </w:rPr>
        <w:t xml:space="preserve">Saudi Arabia Jeddah</w:t>
      </w:r>
      <w:r>
        <w:t xml:space="preserve">. For policymakers at the Ministry of Health (MOH) and Jeddah municipal authorities, the results will provide actionable evidence to refine healthcare planning, resource allocation, and potentially develop targeted subsidies or insurance schemes to improve orthodontic access. Dental associations can use the data to enhance continuing education programs for Orthodontists in Jeddah, focusing on cultural competency and patient-centered communication. Crucially for the practicing</w:t>
      </w:r>
      <w:r>
        <w:t xml:space="preserve"> </w:t>
      </w:r>
      <w:r>
        <w:rPr>
          <w:bCs/>
          <w:b/>
        </w:rPr>
        <w:t xml:space="preserve">Orthodontist</w:t>
      </w:r>
      <w:r>
        <w:t xml:space="preserve"> </w:t>
      </w:r>
      <w:r>
        <w:t xml:space="preserve">community in Jeddah, the study will validate their professional challenges and highlight opportunities to improve service delivery and patient outcomes within their specific urban environment. Ultimately, this research directly supports the Kingdom's Vision 2030 priorities of enhancing healthcare quality, promoting preventive care (including oral health), and fostering a more sustainable and accessible private healthcare sector in key cities like Jeddah.</w:t>
      </w:r>
    </w:p>
    <w:bookmarkEnd w:id="24"/>
    <w:bookmarkStart w:id="25" w:name="ethical-considerations"/>
    <w:p>
      <w:pPr>
        <w:pStyle w:val="Heading2"/>
      </w:pPr>
      <w:r>
        <w:t xml:space="preserve">6. Ethical Considerations</w:t>
      </w:r>
    </w:p>
    <w:p>
      <w:pPr>
        <w:pStyle w:val="FirstParagraph"/>
      </w:pPr>
      <w:r>
        <w:t xml:space="preserve">Full ethical approval will be sought from the Institutional Review Board (IRB) of King Abdulaziz University, Jeddah, prior to data collection. All participants will provide informed consent in Arabic. Patient confidentiality and anonymity will be strictly maintained through de-identification of all survey responses and anonymized transcription of interviews. Data security protocols compliant with Saudi regulations will be rigorously followed.</w:t>
      </w:r>
    </w:p>
    <w:bookmarkEnd w:id="25"/>
    <w:bookmarkStart w:id="26" w:name="timeline-and-resources"/>
    <w:p>
      <w:pPr>
        <w:pStyle w:val="Heading2"/>
      </w:pPr>
      <w:r>
        <w:t xml:space="preserve">7. Timeline and Resources</w:t>
      </w:r>
    </w:p>
    <w:p>
      <w:pPr>
        <w:pStyle w:val="FirstParagraph"/>
      </w:pPr>
      <w:r>
        <w:t xml:space="preserve">The proposed research will span 18 months:</w:t>
      </w:r>
    </w:p>
    <w:p>
      <w:pPr>
        <w:numPr>
          <w:ilvl w:val="0"/>
          <w:numId w:val="1003"/>
        </w:numPr>
        <w:pStyle w:val="Compact"/>
      </w:pPr>
      <w:r>
        <w:t xml:space="preserve">Months 1-3: Finalize instruments, secure ethical approvals, establish partnerships with dental clinics in Jeddah.</w:t>
      </w:r>
    </w:p>
    <w:p>
      <w:pPr>
        <w:numPr>
          <w:ilvl w:val="0"/>
          <w:numId w:val="1003"/>
        </w:numPr>
        <w:pStyle w:val="Compact"/>
      </w:pPr>
      <w:r>
        <w:t xml:space="preserve">Months 4-9: Conduct patient surveys and Orthodontist interviews/focus groups across designated Jeddah districts.</w:t>
      </w:r>
    </w:p>
    <w:p>
      <w:pPr>
        <w:numPr>
          <w:ilvl w:val="0"/>
          <w:numId w:val="1003"/>
        </w:numPr>
        <w:pStyle w:val="Compact"/>
      </w:pPr>
      <w:r>
        <w:t xml:space="preserve">Months 10-15: Data analysis (quantitative and qualitative).</w:t>
      </w:r>
    </w:p>
    <w:p>
      <w:pPr>
        <w:numPr>
          <w:ilvl w:val="0"/>
          <w:numId w:val="1003"/>
        </w:numPr>
        <w:pStyle w:val="Compact"/>
      </w:pPr>
      <w:r>
        <w:t xml:space="preserve">Months 16-18: Drafting final report, stakeholder presentations, manuscript preparation for publication.</w:t>
      </w:r>
    </w:p>
    <w:bookmarkEnd w:id="26"/>
    <w:bookmarkStart w:id="27" w:name="conclusion"/>
    <w:p>
      <w:pPr>
        <w:pStyle w:val="Heading2"/>
      </w:pPr>
      <w:r>
        <w:t xml:space="preserve">8. Conclusion</w:t>
      </w:r>
    </w:p>
    <w:p>
      <w:pPr>
        <w:pStyle w:val="FirstParagraph"/>
      </w:pPr>
      <w:r>
        <w:t xml:space="preserve">The provision of accessible, high-quality orthodontic care is a vital component of comprehensive oral health strategy in any modern healthcare system. The current state of orthodontic services within</w:t>
      </w:r>
      <w:r>
        <w:t xml:space="preserve"> </w:t>
      </w:r>
      <w:r>
        <w:rPr>
          <w:bCs/>
          <w:b/>
        </w:rPr>
        <w:t xml:space="preserve">Saudi Arabia Jeddah</w:t>
      </w:r>
      <w:r>
        <w:t xml:space="preserve"> </w:t>
      </w:r>
      <w:r>
        <w:t xml:space="preserve">warrants focused investigation to ensure it meets the evolving needs of its diverse population and aligns with national healthcare goals. This</w:t>
      </w:r>
      <w:r>
        <w:t xml:space="preserve"> </w:t>
      </w:r>
      <w:r>
        <w:rPr>
          <w:bCs/>
          <w:b/>
        </w:rPr>
        <w:t xml:space="preserve">Research Proposal</w:t>
      </w:r>
      <w:r>
        <w:t xml:space="preserve"> </w:t>
      </w:r>
      <w:r>
        <w:t xml:space="preserve">outlines a necessary and timely study specifically targeting the unique context of Jeddah's Orthodontists, patients, and healthcare environment. By generating evidence-based insights into barriers and opportunities within this critical urban center, the research promises to directly inform effective interventions, enhance patient experiences for thousands of residents in Jeddah, and contribute significantly to the advancement of dental healthcare standards across</w:t>
      </w:r>
      <w:r>
        <w:t xml:space="preserve"> </w:t>
      </w:r>
      <w:r>
        <w:rPr>
          <w:bCs/>
          <w:b/>
        </w:rPr>
        <w:t xml:space="preserve">Saudi Arabia</w:t>
      </w:r>
      <w:r>
        <w:t xml:space="preserve">. The successful completion of this project will position Jeddah as a model for understanding orthodontic service delivery in a rapidly developing Gulf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Saudi Arabia Jeddah</dc:title>
  <dc:creator/>
  <cp:keywords/>
  <dcterms:created xsi:type="dcterms:W3CDTF">2026-07-23T13:48:36Z</dcterms:created>
  <dcterms:modified xsi:type="dcterms:W3CDTF">2026-07-23T13:48:36Z</dcterms:modified>
</cp:coreProperties>
</file>

<file path=docProps/custom.xml><?xml version="1.0" encoding="utf-8"?>
<Properties xmlns="http://schemas.openxmlformats.org/officeDocument/2006/custom-properties" xmlns:vt="http://schemas.openxmlformats.org/officeDocument/2006/docPropsVTypes"/>
</file>