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w:t>
      </w:r>
      <w:r>
        <w:t xml:space="preserve"> </w:t>
      </w:r>
      <w:r>
        <w:t xml:space="preserve">Accessibility</w:t>
      </w:r>
      <w:r>
        <w:t xml:space="preserve"> </w:t>
      </w:r>
      <w:r>
        <w:t xml:space="preserve">for</w:t>
      </w:r>
      <w:r>
        <w:t xml:space="preserve"> </w:t>
      </w:r>
      <w:r>
        <w:t xml:space="preserve">Adolescents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81a5fb82590ccb766dd75795b65ed32ac8b232b"/>
    <w:p>
      <w:pPr>
        <w:pStyle w:val="Heading1"/>
      </w:pPr>
      <w:r>
        <w:t xml:space="preserve">Research Proposal: Enhancing Orthodontic Care Accessibility for Adolescents in South Africa Cape Town</w:t>
      </w:r>
    </w:p>
    <w:bookmarkStart w:id="20" w:name="abstract"/>
    <w:p>
      <w:pPr>
        <w:pStyle w:val="Heading2"/>
      </w:pPr>
      <w:r>
        <w:t xml:space="preserve">Abstract</w:t>
      </w:r>
    </w:p>
    <w:p>
      <w:pPr>
        <w:pStyle w:val="FirstParagraph"/>
      </w:pPr>
      <w:r>
        <w:t xml:space="preserve">This Research Proposal addresses the critical gap in accessible orthodontic care within South Africa's healthcare system, with a specific focus on Cape Town. Despite the growing demand for orthodontic treatment among adolescents, significant barriers persist in service delivery across public and private sectors. This study proposes a comprehensive assessment of Orthodontist accessibility, patient demographics, socio-economic influences, and potential solutions tailored to the unique context of South Africa Cape Town. The findings aim to inform policy reforms and community-based interventions to improve oral health equity for underserved populations in the Western Cape.</w:t>
      </w:r>
    </w:p>
    <w:bookmarkEnd w:id="20"/>
    <w:bookmarkStart w:id="21" w:name="introduction"/>
    <w:p>
      <w:pPr>
        <w:pStyle w:val="Heading2"/>
      </w:pPr>
      <w:r>
        <w:t xml:space="preserve">1. Introduction</w:t>
      </w:r>
    </w:p>
    <w:p>
      <w:pPr>
        <w:pStyle w:val="FirstParagraph"/>
      </w:pPr>
      <w:r>
        <w:t xml:space="preserve">Orthodontic care is widely recognized as a vital component of comprehensive dental health, influencing not only aesthetics but also functional oral health, self-esteem, and overall quality of life. In South Africa Cape Town, however, access to an Orthodontist remains severely constrained. The city exhibits a stark contrast between well-resourced private practices catering to affluent communities and underfunded public healthcare facilities struggling with resource limitations. This Research Proposal seeks to investigate the systemic barriers preventing equitable orthodontic service delivery in South Africa Cape Town, focusing on adolescents (ages 10-18) who are most commonly in need of such interventions.</w:t>
      </w:r>
    </w:p>
    <w:bookmarkEnd w:id="21"/>
    <w:bookmarkStart w:id="22" w:name="problem-statement"/>
    <w:p>
      <w:pPr>
        <w:pStyle w:val="Heading2"/>
      </w:pPr>
      <w:r>
        <w:t xml:space="preserve">2. Problem Statement</w:t>
      </w:r>
    </w:p>
    <w:p>
      <w:pPr>
        <w:pStyle w:val="FirstParagraph"/>
      </w:pPr>
      <w:r>
        <w:t xml:space="preserve">South Africa Cape Town faces a profound disparity in Orthodontist availability. While the National Department of Health recognizes orthodontic care as essential, implementation is hindered by shortages of trained professionals, geographical maldistribution (with most Orthodontists concentrated in urban centers like Cape Town's affluent suburbs), and high out-of-pocket costs. Public sector clinics often lack dedicated orthodontic services or face lengthy waiting lists exceeding two years. Consequently, many adolescents from low-income communities in townships such as Langa, Gugulethu, and Khayelitsha experience delayed or foregone treatment, leading to prolonged oral health challenges and psychosocial impacts. This Research Proposal directly confronts the urgent need for evidence-based strategies to address these inequities within the South African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Orthodontists across public and private sectors in Cape Town, identifying geographical service deserts.</w:t>
      </w:r>
    </w:p>
    <w:p>
      <w:pPr>
        <w:numPr>
          <w:ilvl w:val="0"/>
          <w:numId w:val="1001"/>
        </w:numPr>
        <w:pStyle w:val="Compact"/>
      </w:pPr>
      <w:r>
        <w:t xml:space="preserve">To assess socio-economic barriers (cost, transportation, awareness) influencing adolescent access to Orthodontist services in diverse Cape Town communities.</w:t>
      </w:r>
    </w:p>
    <w:p>
      <w:pPr>
        <w:numPr>
          <w:ilvl w:val="0"/>
          <w:numId w:val="1001"/>
        </w:numPr>
        <w:pStyle w:val="Compact"/>
      </w:pPr>
      <w:r>
        <w:t xml:space="preserve">To evaluate patient experiences and satisfaction levels with orthodontic care within the South Africa public healthcare system in Cape Town.</w:t>
      </w:r>
    </w:p>
    <w:p>
      <w:pPr>
        <w:numPr>
          <w:ilvl w:val="0"/>
          <w:numId w:val="1001"/>
        </w:numPr>
        <w:pStyle w:val="Compact"/>
      </w:pPr>
      <w:r>
        <w:t xml:space="preserve">To develop a practical framework for integrating basic orthodontic screening and referral pathways into existing Community Health Centres (CHCs) across underserved areas of Cape Town.</w:t>
      </w:r>
    </w:p>
    <w:bookmarkEnd w:id="23"/>
    <w:bookmarkStart w:id="27" w:name="methodology"/>
    <w:p>
      <w:pPr>
        <w:pStyle w:val="Heading2"/>
      </w:pPr>
      <w:r>
        <w:t xml:space="preserve">4. Methodology</w:t>
      </w:r>
    </w:p>
    <w:p>
      <w:pPr>
        <w:pStyle w:val="FirstParagraph"/>
      </w:pPr>
      <w:r>
        <w:t xml:space="preserve">This mixed-methods study will employ a sequential explanatory design over 18 months within the City of Cape Town Metropolitan Municipality.</w:t>
      </w:r>
    </w:p>
    <w:bookmarkStart w:id="24" w:name="phase-1-quantitative-survey-months-1-6"/>
    <w:p>
      <w:pPr>
        <w:pStyle w:val="Heading3"/>
      </w:pPr>
      <w:r>
        <w:t xml:space="preserve">Phase 1: Quantitative Survey (Months 1-6)</w:t>
      </w:r>
    </w:p>
    <w:p>
      <w:pPr>
        <w:numPr>
          <w:ilvl w:val="0"/>
          <w:numId w:val="1002"/>
        </w:numPr>
        <w:pStyle w:val="Compact"/>
      </w:pPr>
      <w:r>
        <w:rPr>
          <w:bCs/>
          <w:b/>
        </w:rPr>
        <w:t xml:space="preserve">Sample:</w:t>
      </w:r>
      <w:r>
        <w:t xml:space="preserve"> </w:t>
      </w:r>
      <w:r>
        <w:t xml:space="preserve">Stratified random sampling of 500 adolescents aged 12-18 from public schools across Cape Town’s socio-economic spectrum (High, Medium, Low income areas) and their guardians.</w:t>
      </w:r>
    </w:p>
    <w:p>
      <w:pPr>
        <w:numPr>
          <w:ilvl w:val="0"/>
          <w:numId w:val="1002"/>
        </w:numPr>
        <w:pStyle w:val="Compact"/>
      </w:pPr>
      <w:r>
        <w:rPr>
          <w:bCs/>
          <w:b/>
        </w:rPr>
        <w:t xml:space="preserve">Data Collection:</w:t>
      </w:r>
      <w:r>
        <w:t xml:space="preserve"> </w:t>
      </w:r>
      <w:r>
        <w:t xml:space="preserve">Structured questionnaires assessing access barriers (cost, travel time), awareness of Orthodontist services, perceived need for treatment, and current dental health status. Data will be cross-referenced with public healthcare clinic records (with ethical approval).</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Focus Groups:</w:t>
      </w:r>
      <w:r>
        <w:t xml:space="preserve"> </w:t>
      </w:r>
      <w:r>
        <w:t xml:space="preserve">Conducting 8 focus groups (6-8 participants each) with adolescents and parents from low-access areas to delve deeper into lived experiences.</w:t>
      </w:r>
    </w:p>
    <w:p>
      <w:pPr>
        <w:numPr>
          <w:ilvl w:val="0"/>
          <w:numId w:val="1003"/>
        </w:numPr>
        <w:pStyle w:val="Compact"/>
      </w:pPr>
      <w:r>
        <w:rPr>
          <w:bCs/>
          <w:b/>
        </w:rPr>
        <w:t xml:space="preserve">In-depth Interviews:</w:t>
      </w:r>
      <w:r>
        <w:t xml:space="preserve"> </w:t>
      </w:r>
      <w:r>
        <w:t xml:space="preserve">20 interviews with Orthodontists (both public and private sector), dental health managers at Cape Town City Health Department, and community health workers to understand systemic challenges from provider perspectives.</w:t>
      </w:r>
    </w:p>
    <w:bookmarkEnd w:id="25"/>
    <w:bookmarkStart w:id="26" w:name="Xe0de3107af7393a0f2335597ff49e5f2e3d8b6a"/>
    <w:p>
      <w:pPr>
        <w:pStyle w:val="Heading3"/>
      </w:pPr>
      <w:r>
        <w:t xml:space="preserve">Phase 3: Intervention Framework Development (Months 13-18)</w:t>
      </w:r>
    </w:p>
    <w:p>
      <w:pPr>
        <w:pStyle w:val="FirstParagraph"/>
      </w:pPr>
      <w:r>
        <w:t xml:space="preserve">Analysis of quantitative data will identify key barriers. Qualitative insights will inform the co-design of a pilot model for integrating orthodontic screening into CHCs, featuring training for dental nurses in basic assessment and establishing clear referral pathways to Orthodontists in partnership with local universities (e.g., UCT Dental School). This framework will be validated through expert panels.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Proposal anticipates generating actionable data demonstrating the scale of unmet orthodontic need and specific barriers within South Africa Cape Town. The primary output will be a detailed, context-specific implementation framework for enhancing Orthodontist accessibility that can be adopted by the Western Cape Department of Health and municipal health authorities. Key expected outcomes include:</w:t>
      </w:r>
    </w:p>
    <w:p>
      <w:pPr>
        <w:numPr>
          <w:ilvl w:val="0"/>
          <w:numId w:val="1004"/>
        </w:numPr>
        <w:pStyle w:val="Compact"/>
      </w:pPr>
      <w:r>
        <w:t xml:space="preserve">A validated map of orthodontic service gaps across Cape Town.</w:t>
      </w:r>
    </w:p>
    <w:p>
      <w:pPr>
        <w:numPr>
          <w:ilvl w:val="0"/>
          <w:numId w:val="1004"/>
        </w:numPr>
        <w:pStyle w:val="Compact"/>
      </w:pPr>
      <w:r>
        <w:t xml:space="preserve">Quantifiable evidence linking socio-economic status to access barriers in South Africa Cape Town.</w:t>
      </w:r>
    </w:p>
    <w:p>
      <w:pPr>
        <w:numPr>
          <w:ilvl w:val="0"/>
          <w:numId w:val="1004"/>
        </w:numPr>
        <w:pStyle w:val="Compact"/>
      </w:pPr>
      <w:r>
        <w:t xml:space="preserve">A practical, cost-effective pilot model for community-based orthodontic screening integrated into primary healthcare infrastructure.</w:t>
      </w:r>
    </w:p>
    <w:p>
      <w:pPr>
        <w:numPr>
          <w:ilvl w:val="0"/>
          <w:numId w:val="1004"/>
        </w:numPr>
        <w:pStyle w:val="Compact"/>
      </w:pPr>
      <w:r>
        <w:t xml:space="preserve">Policy briefs advocating for the inclusion of standardized orthodontic services within public health protocols for adolescents in South Africa.</w:t>
      </w:r>
    </w:p>
    <w:p>
      <w:pPr>
        <w:pStyle w:val="FirstParagraph"/>
      </w:pPr>
      <w:r>
        <w:t xml:space="preserve">The significance extends beyond Cape Town. As a microcosm of broader South African health inequities, successful implementation here could provide a replicable model for other provinces facing similar challenges, directly contributing to national goals of universal healthcare access (National Health Insurance) and reducing oral health disparities.</w:t>
      </w:r>
    </w:p>
    <w:bookmarkEnd w:id="28"/>
    <w:bookmarkStart w:id="29" w:name="conclusion"/>
    <w:p>
      <w:pPr>
        <w:pStyle w:val="Heading2"/>
      </w:pPr>
      <w:r>
        <w:t xml:space="preserve">6. Conclusion</w:t>
      </w:r>
    </w:p>
    <w:p>
      <w:pPr>
        <w:pStyle w:val="FirstParagraph"/>
      </w:pPr>
      <w:r>
        <w:t xml:space="preserve">Access to an Orthodontist is not merely a dental issue; it is a critical determinant of adolescent well-being and social inclusion in South Africa Cape Town. This Research Proposal provides a targeted, evidence-based roadmap for transforming orthodontic care delivery within the local context. By prioritizing equity, community engagement, and practical health system integration, this study aims to bridge the gap between policy aspirations and on-the-ground reality for thousands of adolescents waiting for essential orthodontic treatment in South Africa Cape Town. The findings will empower healthcare stakeholders to move towards a future where quality orthodontic care is accessible to all children and teenagers, regardless of their socio-economic background.</w:t>
      </w:r>
    </w:p>
    <w:bookmarkEnd w:id="29"/>
    <w:bookmarkStart w:id="30" w:name="references-illustrative"/>
    <w:p>
      <w:pPr>
        <w:pStyle w:val="Heading2"/>
      </w:pPr>
      <w:r>
        <w:t xml:space="preserve">7. References (Illustrative)</w:t>
      </w:r>
    </w:p>
    <w:p>
      <w:pPr>
        <w:pStyle w:val="FirstParagraph"/>
      </w:pPr>
      <w:r>
        <w:t xml:space="preserve">National Department of Health. (2019).</w:t>
      </w:r>
      <w:r>
        <w:t xml:space="preserve"> </w:t>
      </w:r>
      <w:r>
        <w:rPr>
          <w:iCs/>
          <w:i/>
        </w:rPr>
        <w:t xml:space="preserve">South African National Oral Health Policy Framework</w:t>
      </w:r>
      <w:r>
        <w:t xml:space="preserve">. Republic of South Africa.</w:t>
      </w:r>
      <w:r>
        <w:br/>
      </w:r>
      <w:r>
        <w:t xml:space="preserve">Bradshaw, D., et al. (2016). The burden and causes of oral diseases in South Africa: a systematic review.</w:t>
      </w:r>
      <w:r>
        <w:t xml:space="preserve"> </w:t>
      </w:r>
      <w:r>
        <w:rPr>
          <w:iCs/>
          <w:i/>
        </w:rPr>
        <w:t xml:space="preserve">SADJ, 71(3)</w:t>
      </w:r>
      <w:r>
        <w:t xml:space="preserve">, 182-189.</w:t>
      </w:r>
      <w:r>
        <w:br/>
      </w:r>
      <w:r>
        <w:t xml:space="preserve">De Vries, R., &amp; Khoza, S. (2020). Orthodontic care in South African public sector: A reality check.</w:t>
      </w:r>
      <w:r>
        <w:t xml:space="preserve"> </w:t>
      </w:r>
      <w:r>
        <w:rPr>
          <w:iCs/>
          <w:i/>
        </w:rPr>
        <w:t xml:space="preserve">South African Orthodontic Journal</w:t>
      </w:r>
      <w:r>
        <w:t xml:space="preserve">, 36(1), 45-52.</w:t>
      </w:r>
      <w:r>
        <w:br/>
      </w:r>
      <w:r>
        <w:t xml:space="preserve">World Health Organization. (2019).</w:t>
      </w:r>
      <w:r>
        <w:t xml:space="preserve"> </w:t>
      </w:r>
      <w:r>
        <w:rPr>
          <w:iCs/>
          <w:i/>
        </w:rPr>
        <w:t xml:space="preserve">Oral health in South Africa: Key facts and challenges</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 Accessibility for Adolescents in South Africa Cape Town</dc:title>
  <dc:creator/>
  <dc:language>en</dc:language>
  <cp:keywords/>
  <dcterms:created xsi:type="dcterms:W3CDTF">2026-07-24T01:16:04Z</dcterms:created>
  <dcterms:modified xsi:type="dcterms:W3CDTF">2026-07-24T01:16:04Z</dcterms:modified>
</cp:coreProperties>
</file>

<file path=docProps/custom.xml><?xml version="1.0" encoding="utf-8"?>
<Properties xmlns="http://schemas.openxmlformats.org/officeDocument/2006/custom-properties" xmlns:vt="http://schemas.openxmlformats.org/officeDocument/2006/docPropsVTypes"/>
</file>