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Needs</w:t>
      </w:r>
      <w:r>
        <w:t xml:space="preserve"> </w:t>
      </w:r>
      <w:r>
        <w:t xml:space="preserve">Assessment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4f8437749d43f9a31cc8fbe8362b9b144f42ca7"/>
    <w:p>
      <w:pPr>
        <w:pStyle w:val="Heading1"/>
      </w:pPr>
      <w:r>
        <w:t xml:space="preserve">Research Proposal: Assessing Orthodontic Service Accessibility and Unmet Needs Among Adolescents in Johannesburg, South Africa</w:t>
      </w:r>
    </w:p>
    <w:bookmarkStart w:id="20" w:name="abstract"/>
    <w:p>
      <w:pPr>
        <w:pStyle w:val="Heading2"/>
      </w:pPr>
      <w:r>
        <w:t xml:space="preserve">Abstract</w:t>
      </w:r>
    </w:p>
    <w:p>
      <w:pPr>
        <w:pStyle w:val="FirstParagraph"/>
      </w:pPr>
      <w:r>
        <w:t xml:space="preserve">This research proposal outlines a critical study addressing the severe shortage of orthodontic services within Johannesburg, South Africa. With limited access to specialized care, particularly in underserved communities, this project seeks to quantify the gap between orthodontic needs and service provision. The findings will directly inform policy interventions by the Gauteng Department of Health and professional bodies like the Oral Health Council of South Africa. This study employs a mixed-methods approach across public and private healthcare facilities in Johannesburg to generate evidence for equitable orthodontic resource allocation.</w:t>
      </w:r>
    </w:p>
    <w:bookmarkEnd w:id="20"/>
    <w:bookmarkStart w:id="21" w:name="Xe7842aafeff6a373d07123bc944e26be7c34079"/>
    <w:p>
      <w:pPr>
        <w:pStyle w:val="Heading2"/>
      </w:pPr>
      <w:r>
        <w:t xml:space="preserve">1. Introduction: The Critical Gap in Orthodontic Care within South Africa Johannesburg</w:t>
      </w:r>
    </w:p>
    <w:p>
      <w:pPr>
        <w:pStyle w:val="FirstParagraph"/>
      </w:pPr>
      <w:r>
        <w:t xml:space="preserve">Orthodontics, a specialized branch of dentistry focused on correcting malocclusion, facial aesthetics, and oral function, remains critically underdeveloped in South Africa's public healthcare system. In Johannesburg – the economic hub of South Africa hosting over 5 million residents – this deficiency is particularly acute. Despite high prevalence rates of dental anomalies among adolescents (estimated at 30-45% in local studies), access to orthodontic treatment is severely restricted. The current ratio stands at approximately one qualified Orthodontist per 250,000 people in South Africa, far below the World Health Organization’s recommended standard of one per 5,000 population. This disparity is most pronounced in Johannesburg's public health facilities serving low-income communities like Soweto and Alexandra Township. Consequently, thousands of adolescents suffer from untreated malocclusions leading to chronic pain, speech impediments, poor self-esteem, and increased risk of dental caries – issues compounding existing socioeconomic challenges within South Africa.</w:t>
      </w:r>
    </w:p>
    <w:bookmarkEnd w:id="21"/>
    <w:bookmarkStart w:id="22" w:name="X6904f824217e3a18d6899f0d98395c0e9ee865d"/>
    <w:p>
      <w:pPr>
        <w:pStyle w:val="Heading2"/>
      </w:pPr>
      <w:r>
        <w:t xml:space="preserve">2. Problem Statement: Orthodontic Deserts in Johannesburg</w:t>
      </w:r>
    </w:p>
    <w:p>
      <w:pPr>
        <w:pStyle w:val="FirstParagraph"/>
      </w:pPr>
      <w:r>
        <w:t xml:space="preserve">The term 'Orthodontic Desert' aptly describes the reality for most adolescents in public healthcare zones across Johannesburg. While private practice Orthodontists exist predominantly in affluent suburbs (e.g., Sandton, Rosebank), they serve only a fraction of the population due to high out-of-pocket costs. Public sector provision is minimal; dental clinics lack orthodontic equipment, trained personnel, and referral pathways. A 2023 Gauteng Department of Health report confirmed that less than 5% of adolescents requiring orthodontic care received it through public facilities. This gap represents a fundamental failure in achieving health equity – a core objective of South Africa's National Health Policy. The lack of comprehensive data specifically on the Orthodontist service landscape within Johannesburg hinders effective resource planning, making this Research Proposal essential.</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unmet orthodontic need among adolescents (10-18 years) across different socioeconomic zones in Johannesburg.</w:t>
      </w:r>
    </w:p>
    <w:p>
      <w:pPr>
        <w:numPr>
          <w:ilvl w:val="0"/>
          <w:numId w:val="1001"/>
        </w:numPr>
        <w:pStyle w:val="Compact"/>
      </w:pPr>
      <w:r>
        <w:t xml:space="preserve">Evaluate the current distribution, capacity, and accessibility of Orthodontists practicing within Johannesburg (public/private sectors).</w:t>
      </w:r>
    </w:p>
    <w:p>
      <w:pPr>
        <w:numPr>
          <w:ilvl w:val="0"/>
          <w:numId w:val="1001"/>
        </w:numPr>
        <w:pStyle w:val="Compact"/>
      </w:pPr>
      <w:r>
        <w:t xml:space="preserve">Identify systemic barriers (financial, geographical, administrative) preventing access to orthodontic services for underserved populations.</w:t>
      </w:r>
    </w:p>
    <w:p>
      <w:pPr>
        <w:numPr>
          <w:ilvl w:val="0"/>
          <w:numId w:val="1001"/>
        </w:numPr>
        <w:pStyle w:val="Compact"/>
      </w:pPr>
      <w:r>
        <w:t xml:space="preserve">Develop evidence-based recommendations for scaling orthodontic service delivery within the Johannesburg metropolitan area.</w:t>
      </w:r>
    </w:p>
    <w:bookmarkEnd w:id="23"/>
    <w:bookmarkStart w:id="24" w:name="X607760c93075cf7d7c5805e08d250b4c1fea91b"/>
    <w:p>
      <w:pPr>
        <w:pStyle w:val="Heading2"/>
      </w:pPr>
      <w:r>
        <w:t xml:space="preserve">4. Methodology: A Johannesburg-Centric Mixed-Methods Approach</w:t>
      </w:r>
    </w:p>
    <w:p>
      <w:pPr>
        <w:pStyle w:val="FirstParagraph"/>
      </w:pPr>
      <w:r>
        <w:t xml:space="preserve">This Research Proposal adopts a pragmatic mixed-methods design, ensuring findings are actionable for South Africa's healthcare context.</w:t>
      </w:r>
    </w:p>
    <w:p>
      <w:pPr>
        <w:numPr>
          <w:ilvl w:val="0"/>
          <w:numId w:val="1002"/>
        </w:numPr>
        <w:pStyle w:val="Compact"/>
      </w:pPr>
      <w:r>
        <w:rPr>
          <w:bCs/>
          <w:b/>
        </w:rPr>
        <w:t xml:space="preserve">Phase 1 (Quantitative):</w:t>
      </w:r>
      <w:r>
        <w:t xml:space="preserve"> </w:t>
      </w:r>
      <w:r>
        <w:t xml:space="preserve">Stratified random sampling of 1,200 adolescents across 3 Johannesburg municipalities (City of Johannesburg Metropolitan Municipality, Soweto, and Alexandra). Data collected via structured questionnaires administered by trained dental therapists at schools and community health centres. Primary metrics: Need for treatment (using Dental Aesthetic Index), access barriers, and self-reported oral health impact.</w:t>
      </w:r>
    </w:p>
    <w:p>
      <w:pPr>
        <w:numPr>
          <w:ilvl w:val="0"/>
          <w:numId w:val="1002"/>
        </w:numPr>
        <w:pStyle w:val="Compact"/>
      </w:pPr>
      <w:r>
        <w:rPr>
          <w:bCs/>
          <w:b/>
        </w:rPr>
        <w:t xml:space="preserve">Phase 2 (Qualitative):</w:t>
      </w:r>
      <w:r>
        <w:t xml:space="preserve"> </w:t>
      </w:r>
      <w:r>
        <w:t xml:space="preserve">Semi-structured interviews with 30 Orthodontists practicing in Johannesburg (15 public sector, 15 private sector), exploring service delivery models, resource constraints, and referral challenges. Focus groups with key stakeholders: Community Health Workers from underserved areas and Gauteng Department of Health officials.</w:t>
      </w:r>
    </w:p>
    <w:p>
      <w:pPr>
        <w:numPr>
          <w:ilvl w:val="0"/>
          <w:numId w:val="1002"/>
        </w:numPr>
        <w:pStyle w:val="Compact"/>
      </w:pPr>
      <w:r>
        <w:rPr>
          <w:bCs/>
          <w:b/>
        </w:rPr>
        <w:t xml:space="preserve">Phase 3 (Secondary Data Analysis):</w:t>
      </w:r>
      <w:r>
        <w:t xml:space="preserve"> </w:t>
      </w:r>
      <w:r>
        <w:t xml:space="preserve">Review of existing dental health records from 10 public clinics in Johannesburg to assess historical orthodontic service utilization rates and waiting lists.</w:t>
      </w:r>
    </w:p>
    <w:p>
      <w:pPr>
        <w:pStyle w:val="FirstParagraph"/>
      </w:pPr>
      <w:r>
        <w:t xml:space="preserve">All data will be analyzed using SPSS for quantitative results and thematic analysis for qualitative insights. Ethical approval will be sought from the University of the Witwatersrand Human Research Ethics Committee, with strict adherence to South Africa's Protection of Personal Information Act (POPIA).</w:t>
      </w:r>
    </w:p>
    <w:bookmarkEnd w:id="24"/>
    <w:bookmarkStart w:id="25" w:name="expected-significance-and-impact"/>
    <w:p>
      <w:pPr>
        <w:pStyle w:val="Heading2"/>
      </w:pPr>
      <w:r>
        <w:t xml:space="preserve">5. Expected Significance and Impact</w:t>
      </w:r>
    </w:p>
    <w:p>
      <w:pPr>
        <w:pStyle w:val="FirstParagraph"/>
      </w:pPr>
      <w:r>
        <w:t xml:space="preserve">This research directly addresses a critical gap in South Africa's healthcare landscape. The findings will provide Johannesburg – and by extension, all of South Africa – with the first comprehensive, city-level assessment of orthodontic service needs versus provision. Key impacts include:</w:t>
      </w:r>
    </w:p>
    <w:p>
      <w:pPr>
        <w:numPr>
          <w:ilvl w:val="0"/>
          <w:numId w:val="1003"/>
        </w:numPr>
        <w:pStyle w:val="Compact"/>
      </w:pPr>
      <w:r>
        <w:t xml:space="preserve">Providing concrete evidence for the Gauteng Department of Health to justify increased budget allocation for orthodontic training and equipment in public facilities.</w:t>
      </w:r>
    </w:p>
    <w:p>
      <w:pPr>
        <w:numPr>
          <w:ilvl w:val="0"/>
          <w:numId w:val="1003"/>
        </w:numPr>
        <w:pStyle w:val="Compact"/>
      </w:pPr>
      <w:r>
        <w:t xml:space="preserve">Informing the development of targeted referral pathways between primary healthcare clinics and Orthodontists, crucial for integrating orthodontics into South Africa's National Health Insurance (NHI) rollout strategy.</w:t>
      </w:r>
    </w:p>
    <w:p>
      <w:pPr>
        <w:numPr>
          <w:ilvl w:val="0"/>
          <w:numId w:val="1003"/>
        </w:numPr>
        <w:pStyle w:val="Compact"/>
      </w:pPr>
      <w:r>
        <w:t xml:space="preserve">Guiding professional bodies (e.g., South African Society of Orthodontists) on strategies to support equitable practice, such as incentivizing rural placements or mobile clinic models adaptable to Johannesburg’s townships.</w:t>
      </w:r>
    </w:p>
    <w:p>
      <w:pPr>
        <w:numPr>
          <w:ilvl w:val="0"/>
          <w:numId w:val="1003"/>
        </w:numPr>
        <w:pStyle w:val="Compact"/>
      </w:pPr>
      <w:r>
        <w:t xml:space="preserve">Contributing to global discourse on orthodontic access in resource-limited settings within the African context.</w:t>
      </w:r>
    </w:p>
    <w:bookmarkEnd w:id="25"/>
    <w:bookmarkStart w:id="26" w:name="X90ecb4597dbce985bb73b8ccf65f769e6c69d79"/>
    <w:p>
      <w:pPr>
        <w:pStyle w:val="Heading2"/>
      </w:pPr>
      <w:r>
        <w:t xml:space="preserve">6. Conclusion: A Call for Equitable Orthodontic Care</w:t>
      </w:r>
    </w:p>
    <w:p>
      <w:pPr>
        <w:pStyle w:val="FirstParagraph"/>
      </w:pPr>
      <w:r>
        <w:t xml:space="preserve">The lack of accessible, affordable orthodontic care in Johannesburg represents a significant public health inequity within South Africa. This Research Proposal is not merely academic; it is a necessary step toward ensuring that every adolescent in Johannesburg – regardless of income or zip code – has the opportunity to access life-changing orthodontic treatment. By rigorously documenting the current state of Orthodontist service delivery and unmet needs across diverse communities, this study will provide an actionable roadmap for policymakers, healthcare administrators, and dental professionals committed to building a more equitable oral health system in South Africa. Investing in orthodontics is not merely about straight teeth; it is about investing in adolescent confidence, educational opportunities, long-term oral health outcomes, and the holistic development of future generations within Johannesburg's vibrant yet unequal cityscape.</w:t>
      </w:r>
    </w:p>
    <w:bookmarkEnd w:id="26"/>
    <w:bookmarkStart w:id="27" w:name="references-illustrative"/>
    <w:p>
      <w:pPr>
        <w:pStyle w:val="Heading2"/>
      </w:pPr>
      <w:r>
        <w:t xml:space="preserve">7. References (Illustrative)</w:t>
      </w:r>
    </w:p>
    <w:p>
      <w:pPr>
        <w:numPr>
          <w:ilvl w:val="0"/>
          <w:numId w:val="1004"/>
        </w:numPr>
        <w:pStyle w:val="Compact"/>
      </w:pPr>
      <w:r>
        <w:t xml:space="preserve">Department of Health South Africa. (2023). *Gauteng Provincial Oral Health Report*. Pretoria.</w:t>
      </w:r>
    </w:p>
    <w:p>
      <w:pPr>
        <w:numPr>
          <w:ilvl w:val="0"/>
          <w:numId w:val="1004"/>
        </w:numPr>
        <w:pStyle w:val="Compact"/>
      </w:pPr>
      <w:r>
        <w:t xml:space="preserve">South African Society of Orthodontists. (2021). *State of Orthodontics in South Africa: A National Assessment*.</w:t>
      </w:r>
    </w:p>
    <w:p>
      <w:pPr>
        <w:numPr>
          <w:ilvl w:val="0"/>
          <w:numId w:val="1004"/>
        </w:numPr>
        <w:pStyle w:val="Compact"/>
      </w:pPr>
      <w:r>
        <w:t xml:space="preserve">Naidoo, S., &amp; Mkhize, N. (2020). Access to orthodontic services in rural and urban South Africa. *Journal of Oral Rehabilitation*, 47(5), 612-619.</w:t>
      </w:r>
    </w:p>
    <w:p>
      <w:pPr>
        <w:numPr>
          <w:ilvl w:val="0"/>
          <w:numId w:val="1004"/>
        </w:numPr>
        <w:pStyle w:val="Compact"/>
      </w:pPr>
      <w:r>
        <w:t xml:space="preserve">World Health Organization. (2018). *Oral Health: A Public Health Priority*. Geneva.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Accessibility and Needs Assessment in Johannesburg, South Africa</dc:title>
  <dc:creator/>
  <cp:keywords/>
  <dcterms:created xsi:type="dcterms:W3CDTF">2025-12-11T18:26:42Z</dcterms:created>
  <dcterms:modified xsi:type="dcterms:W3CDTF">2025-12-11T18:26:42Z</dcterms:modified>
</cp:coreProperties>
</file>

<file path=docProps/custom.xml><?xml version="1.0" encoding="utf-8"?>
<Properties xmlns="http://schemas.openxmlformats.org/officeDocument/2006/custom-properties" xmlns:vt="http://schemas.openxmlformats.org/officeDocument/2006/docPropsVTypes"/>
</file>