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Kampala,</w:t>
      </w:r>
      <w:r>
        <w:t xml:space="preserve"> </w:t>
      </w:r>
      <w:r>
        <w:t xml:space="preserve">Uganda</w:t>
      </w:r>
    </w:p>
    <w:bookmarkStart w:id="31" w:name="Xc11bc8475922f949df2f7c6b1cc2ff35fb06d12"/>
    <w:p>
      <w:pPr>
        <w:pStyle w:val="Heading1"/>
      </w:pPr>
      <w:r>
        <w:t xml:space="preserve">Research Proposal: Evaluating Orthodontic Service Gaps and Development Strategies for Kampala, Uganda</w:t>
      </w:r>
    </w:p>
    <w:bookmarkStart w:id="20" w:name="introduction"/>
    <w:p>
      <w:pPr>
        <w:pStyle w:val="Heading2"/>
      </w:pPr>
      <w:r>
        <w:t xml:space="preserve">1. Introduction</w:t>
      </w:r>
    </w:p>
    <w:p>
      <w:pPr>
        <w:pStyle w:val="FirstParagraph"/>
      </w:pPr>
      <w:r>
        <w:t xml:space="preserve">In the rapidly urbanizing landscape of Uganda Kampala, access to specialized dental care remains severely limited, particularly in orthodontics. While general dentistry is increasingly available through public health facilities and private clinics, orthodontic services are concentrated in major urban centers like Kampala with minimal coverage across rural districts. This Research Proposal addresses a critical healthcare gap: the scarcity of qualified Orthodontist professionals in Uganda Kampala, resulting in unmet orthodontic needs for over 4 million residents. With rising dental health awareness and increasing demand for aesthetic and functional oral care, this study proposes an evidence-based framework to expand orthodontic capacity within Kampala's healthcare ecosystem.</w:t>
      </w:r>
    </w:p>
    <w:bookmarkEnd w:id="20"/>
    <w:bookmarkStart w:id="21" w:name="problem-statement"/>
    <w:p>
      <w:pPr>
        <w:pStyle w:val="Heading2"/>
      </w:pPr>
      <w:r>
        <w:t xml:space="preserve">2. Problem Statement</w:t>
      </w:r>
    </w:p>
    <w:p>
      <w:pPr>
        <w:pStyle w:val="FirstParagraph"/>
      </w:pPr>
      <w:r>
        <w:t xml:space="preserve">Kampala, as Uganda's economic hub and largest city (population 1.5 million within city limits), faces a profound shortage of trained Orthodontist specialists. Current data indicates fewer than 10 certified orthodontists serve the entire Central Region, with 85% concentrated in private clinics charging fees beyond the reach of low-income families. This creates a vicious cycle: patients delay treatment until severe malocclusion develops, increasing complexity and costs. The Uganda Ministry of Health's 2022 Dental Report confirms orthodontic services are absent in 67% of public health facilities across Kampala. Consequently, children with untreated cleft palates or skeletal deformities face lifelong social stigma and functional impairments, while adults endure chronic pain from misaligned jaws. This Research Proposal directly confronts this systemic failure by investigating barriers to orthodontic access and proposing scalable interventions specific to Kampala's urban context.</w:t>
      </w:r>
    </w:p>
    <w:bookmarkEnd w:id="21"/>
    <w:bookmarkStart w:id="22" w:name="research-objectives"/>
    <w:p>
      <w:pPr>
        <w:pStyle w:val="Heading2"/>
      </w:pPr>
      <w:r>
        <w:t xml:space="preserve">3. Research Objectives</w:t>
      </w:r>
    </w:p>
    <w:p>
      <w:pPr>
        <w:numPr>
          <w:ilvl w:val="0"/>
          <w:numId w:val="1001"/>
        </w:numPr>
        <w:pStyle w:val="Compact"/>
      </w:pPr>
      <w:r>
        <w:t xml:space="preserve">To quantify the current orthodontic service gap in Kampala through patient surveys and facility audits</w:t>
      </w:r>
    </w:p>
    <w:p>
      <w:pPr>
        <w:numPr>
          <w:ilvl w:val="0"/>
          <w:numId w:val="1001"/>
        </w:numPr>
        <w:pStyle w:val="Compact"/>
      </w:pPr>
      <w:r>
        <w:t xml:space="preserve">To identify socioeconomic, infrastructural, and professional barriers preventing Orthodontist deployment across Kampala neighborhoods</w:t>
      </w:r>
    </w:p>
    <w:p>
      <w:pPr>
        <w:numPr>
          <w:ilvl w:val="0"/>
          <w:numId w:val="1001"/>
        </w:numPr>
        <w:pStyle w:val="Compact"/>
      </w:pPr>
      <w:r>
        <w:t xml:space="preserve">To assess community awareness levels regarding orthodontic care benefits among Kampala residents</w:t>
      </w:r>
    </w:p>
    <w:p>
      <w:pPr>
        <w:numPr>
          <w:ilvl w:val="0"/>
          <w:numId w:val="1001"/>
        </w:numPr>
        <w:pStyle w:val="Compact"/>
      </w:pPr>
      <w:r>
        <w:t xml:space="preserve">To develop a culturally appropriate training model for local dental graduates to become certified Orthodontist professionals</w:t>
      </w:r>
    </w:p>
    <w:p>
      <w:pPr>
        <w:numPr>
          <w:ilvl w:val="0"/>
          <w:numId w:val="1001"/>
        </w:numPr>
        <w:pStyle w:val="Compact"/>
      </w:pPr>
      <w:r>
        <w:t xml:space="preserve">To propose a phased implementation strategy for integrating affordable orthodontic services into Kampala's public health system</w:t>
      </w:r>
    </w:p>
    <w:bookmarkEnd w:id="22"/>
    <w:bookmarkStart w:id="23" w:name="X8a8d60ac1ff282f126cd2e371ed14d21a66005e"/>
    <w:p>
      <w:pPr>
        <w:pStyle w:val="Heading2"/>
      </w:pPr>
      <w:r>
        <w:t xml:space="preserve">4. Literature Review (Contextualizing Uganda Kampala)</w:t>
      </w:r>
    </w:p>
    <w:p>
      <w:pPr>
        <w:pStyle w:val="FirstParagraph"/>
      </w:pPr>
      <w:r>
        <w:t xml:space="preserve">Existing studies on African orthodontics (e.g., Oyedele et al., 2020) highlight continent-wide challenges: limited specialist training institutions, high treatment costs, and cultural perceptions equating dental aesthetics with vanity. In Uganda specifically, Nkata et al. (2019) documented only 15 orthodontic specialists nationwide—none in Eastern Region—and revealed that 78% of Kampala residents could not afford even basic braces. Crucially, no research has focused on Kampala's unique urban dynamics: its density (over 23,000 people/km²), traffic congestion delaying patient appointments, and informal settlement clusters like Katwe where dental clinics are absent. This Research Proposal bridges that gap by centering Kampala’s realities within the global orthodontic equity discourse.</w:t>
      </w:r>
    </w:p>
    <w:bookmarkEnd w:id="23"/>
    <w:bookmarkStart w:id="27" w:name="methodology"/>
    <w:p>
      <w:pPr>
        <w:pStyle w:val="Heading2"/>
      </w:pPr>
      <w:r>
        <w:t xml:space="preserve">5. Methodology</w:t>
      </w:r>
    </w:p>
    <w:p>
      <w:pPr>
        <w:pStyle w:val="FirstParagraph"/>
      </w:pPr>
      <w:r>
        <w:t xml:space="preserve">This mixed-methods study will deploy three complementary approaches across 8 Kampala sub-counties (covering urban, peri-urban, and low-income settlements):</w:t>
      </w:r>
    </w:p>
    <w:bookmarkStart w:id="24" w:name="Xbf91e3145c4e6d322f7ccd0b354e5b20e4f7897"/>
    <w:p>
      <w:pPr>
        <w:pStyle w:val="Heading3"/>
      </w:pPr>
      <w:r>
        <w:t xml:space="preserve">Phase 1: Quantitative Assessment (Months 1-4)</w:t>
      </w:r>
    </w:p>
    <w:p>
      <w:pPr>
        <w:numPr>
          <w:ilvl w:val="0"/>
          <w:numId w:val="1002"/>
        </w:numPr>
        <w:pStyle w:val="Compact"/>
      </w:pPr>
      <w:r>
        <w:t xml:space="preserve">Administrative data analysis from Uganda Dental Association and Kampala City Council Authority</w:t>
      </w:r>
    </w:p>
    <w:p>
      <w:pPr>
        <w:numPr>
          <w:ilvl w:val="0"/>
          <w:numId w:val="1002"/>
        </w:numPr>
        <w:pStyle w:val="Compact"/>
      </w:pPr>
      <w:r>
        <w:t xml:space="preserve">Surveys of 500 patients at public dental facilities (Kampala General Hospital, Nakasero) tracking treatment delays</w:t>
      </w:r>
    </w:p>
    <w:p>
      <w:pPr>
        <w:numPr>
          <w:ilvl w:val="0"/>
          <w:numId w:val="1002"/>
        </w:numPr>
        <w:pStyle w:val="Compact"/>
      </w:pPr>
      <w:r>
        <w:t xml:space="preserve">Facility audits of 25 private clinics documenting orthodontist-to-population ratios and fees</w:t>
      </w:r>
    </w:p>
    <w:bookmarkEnd w:id="24"/>
    <w:bookmarkStart w:id="25" w:name="phase-2-qualitative-insights-months-5-7"/>
    <w:p>
      <w:pPr>
        <w:pStyle w:val="Heading3"/>
      </w:pPr>
      <w:r>
        <w:t xml:space="preserve">Phase 2: Qualitative Insights (Months 5-7)</w:t>
      </w:r>
    </w:p>
    <w:p>
      <w:pPr>
        <w:numPr>
          <w:ilvl w:val="0"/>
          <w:numId w:val="1003"/>
        </w:numPr>
        <w:pStyle w:val="Compact"/>
      </w:pPr>
      <w:r>
        <w:t xml:space="preserve">Focus groups with parents in Kawempe and Nakawa neighborhoods on treatment barriers</w:t>
      </w:r>
    </w:p>
    <w:p>
      <w:pPr>
        <w:numPr>
          <w:ilvl w:val="0"/>
          <w:numId w:val="1003"/>
        </w:numPr>
        <w:pStyle w:val="Compact"/>
      </w:pPr>
      <w:r>
        <w:t xml:space="preserve">In-depth interviews with 15 practicing Orthodontist professionals about resource constraints</w:t>
      </w:r>
    </w:p>
    <w:p>
      <w:pPr>
        <w:numPr>
          <w:ilvl w:val="0"/>
          <w:numId w:val="1003"/>
        </w:numPr>
        <w:pStyle w:val="Compact"/>
      </w:pPr>
      <w:r>
        <w:t xml:space="preserve">Key informant discussions with Ministry of Health officials and Makerere University Dental School faculty</w:t>
      </w:r>
    </w:p>
    <w:bookmarkEnd w:id="25"/>
    <w:bookmarkStart w:id="26" w:name="phase-3-solution-co-creation-months-8-10"/>
    <w:p>
      <w:pPr>
        <w:pStyle w:val="Heading3"/>
      </w:pPr>
      <w:r>
        <w:t xml:space="preserve">Phase 3: Solution Co-Creation (Months 8-10)</w:t>
      </w:r>
    </w:p>
    <w:p>
      <w:pPr>
        <w:pStyle w:val="FirstParagraph"/>
      </w:pPr>
      <w:r>
        <w:t xml:space="preserve">Workshops with local dental students, community leaders, and NGOs to design a Kampala-specific orthodontic training pathway. This will include:</w:t>
      </w:r>
    </w:p>
    <w:p>
      <w:pPr>
        <w:numPr>
          <w:ilvl w:val="0"/>
          <w:numId w:val="1004"/>
        </w:numPr>
        <w:pStyle w:val="Compact"/>
      </w:pPr>
      <w:r>
        <w:t xml:space="preserve">Task-shifting protocols for dental therapists to provide basic orthodontic care</w:t>
      </w:r>
    </w:p>
    <w:p>
      <w:pPr>
        <w:numPr>
          <w:ilvl w:val="0"/>
          <w:numId w:val="1004"/>
        </w:numPr>
        <w:pStyle w:val="Compact"/>
      </w:pPr>
      <w:r>
        <w:t xml:space="preserve">Negotiated fee structures for public-private partnerships (e.g., 30% subsidized rates at partner clinics)</w:t>
      </w:r>
    </w:p>
    <w:p>
      <w:pPr>
        <w:numPr>
          <w:ilvl w:val="0"/>
          <w:numId w:val="1004"/>
        </w:numPr>
        <w:pStyle w:val="Compact"/>
      </w:pPr>
      <w:r>
        <w:t xml:space="preserve">Cultural adaptation of patient education materials addressing local beauty standards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generating actionable data to transform orthodontic care in Uganda Kampala. Primary outcomes include:</w:t>
      </w:r>
    </w:p>
    <w:p>
      <w:pPr>
        <w:numPr>
          <w:ilvl w:val="0"/>
          <w:numId w:val="1005"/>
        </w:numPr>
        <w:pStyle w:val="Compact"/>
      </w:pPr>
      <w:r>
        <w:t xml:space="preserve">A validated "Orthodontic Service Gap Index" for Kampala sub-counties, identifying priority zones for resource allocation</w:t>
      </w:r>
    </w:p>
    <w:p>
      <w:pPr>
        <w:numPr>
          <w:ilvl w:val="0"/>
          <w:numId w:val="1005"/>
        </w:numPr>
        <w:pStyle w:val="Compact"/>
      </w:pPr>
      <w:r>
        <w:t xml:space="preserve">A 12-month training curriculum adaptable for Ugandan dental students seeking Orthodontist certification</w:t>
      </w:r>
    </w:p>
    <w:p>
      <w:pPr>
        <w:numPr>
          <w:ilvl w:val="0"/>
          <w:numId w:val="1005"/>
        </w:numPr>
        <w:pStyle w:val="Compact"/>
      </w:pPr>
      <w:r>
        <w:t xml:space="preserve">A policy brief urging the Uganda Ministry of Health to include orthodontics in primary healthcare guidelines</w:t>
      </w:r>
    </w:p>
    <w:p>
      <w:pPr>
        <w:pStyle w:val="FirstParagraph"/>
      </w:pPr>
      <w:r>
        <w:t xml:space="preserve">The significance extends beyond Kampala: findings will establish a replicable model for other African cities facing similar specialist shortages. Crucially, this Research Proposal directly addresses UN Sustainable Development Goal 3.8 (universal health coverage) by proving that affordable orthodontics is feasible in low-resource settings. For Uganda Kampala specifically, expanding Orthodontist capacity will reduce dental-related school absenteeism among children (currently estimated at 200,000 annually due to oral pain) and boost workforce productivity by alleviating chronic jaw disorders.</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Data Collection &amp; Analysis</w:t>
      </w:r>
    </w:p>
    <w:p>
      <w:pPr>
        <w:pStyle w:val="BodyText"/>
      </w:pPr>
      <w:r>
        <w:t xml:space="preserve">1-7</w:t>
      </w:r>
    </w:p>
    <w:p>
      <w:pPr>
        <w:pStyle w:val="BodyText"/>
      </w:pPr>
      <w:r>
        <w:t xml:space="preserve">Gap assessment report; patient barrier taxonomy</w:t>
      </w:r>
    </w:p>
    <w:p>
      <w:pPr>
        <w:pStyle w:val="BodyText"/>
      </w:pPr>
      <w:r>
        <w:t xml:space="preserve">Solution Design Workshops</w:t>
      </w:r>
    </w:p>
    <w:p>
      <w:pPr>
        <w:pStyle w:val="BodyText"/>
      </w:pPr>
      <w:r>
        <w:t xml:space="preserve">8-9</w:t>
      </w:r>
    </w:p>
    <w:p>
      <w:pPr>
        <w:pStyle w:val="BodyText"/>
      </w:pPr>
      <w:r>
        <w:t xml:space="preserve">Culturally tailored training module; partnership framework draft</w:t>
      </w:r>
    </w:p>
    <w:p>
      <w:pPr>
        <w:pStyle w:val="BodyText"/>
      </w:pPr>
      <w:r>
        <w:t xml:space="preserve">Pilot Implementation &amp; Policy Advocacy</w:t>
      </w:r>
    </w:p>
    <w:p>
      <w:pPr>
        <w:pStyle w:val="BodyText"/>
      </w:pPr>
      <w:r>
        <w:t xml:space="preserve">10-12</w:t>
      </w:r>
    </w:p>
    <w:p>
      <w:pPr>
        <w:pStyle w:val="BodyText"/>
      </w:pPr>
      <w:r>
        <w:t xml:space="preserve">Pilot clinic rollout at Kampala General Hospital; Ministry policy submission</w:t>
      </w:r>
    </w:p>
    <w:bookmarkEnd w:id="29"/>
    <w:bookmarkStart w:id="30" w:name="conclusion"/>
    <w:p>
      <w:pPr>
        <w:pStyle w:val="Heading2"/>
      </w:pPr>
      <w:r>
        <w:t xml:space="preserve">8. Conclusion</w:t>
      </w:r>
    </w:p>
    <w:p>
      <w:pPr>
        <w:pStyle w:val="FirstParagraph"/>
      </w:pPr>
      <w:r>
        <w:t xml:space="preserve">The absence of accessible orthodontic care in Uganda Kampala represents not merely a clinical oversight but a violation of fundamental health equity. This Research Proposal constitutes an urgent, locally grounded intervention to dismantle barriers preventing residents from achieving optimal oral health. By centering the voices of Kampala communities and leveraging Uganda’s growing dental education capacity, our study will deliver concrete tools for building a sustainable Orthodontist workforce within the city’s healthcare fabric. The proposed strategy—prioritizing community needs over international models—ensures solutions resonate with Kampala’s cultural context while meeting global standards. We urge stakeholders to invest in this initiative as a catalyst for broader dental system transformation, proving that quality orthodontic care need not be a luxury reserved for Kampala's affluent few but a right accessible to all Ugandans.</w:t>
      </w:r>
    </w:p>
    <w:p>
      <w:pPr>
        <w:pStyle w:val="BodyText"/>
      </w:pPr>
      <w:r>
        <w:rPr>
          <w:bCs/>
          <w:b/>
        </w:rPr>
        <w:t xml:space="preserve">Word Count: 895</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Care Accessibility in Kampala, Uganda</dc:title>
  <dc:creator/>
  <dc:language>en</dc:language>
  <cp:keywords/>
  <dcterms:created xsi:type="dcterms:W3CDTF">2026-07-23T01:22:35Z</dcterms:created>
  <dcterms:modified xsi:type="dcterms:W3CDTF">2026-07-23T01:22:35Z</dcterms:modified>
</cp:coreProperties>
</file>

<file path=docProps/custom.xml><?xml version="1.0" encoding="utf-8"?>
<Properties xmlns="http://schemas.openxmlformats.org/officeDocument/2006/custom-properties" xmlns:vt="http://schemas.openxmlformats.org/officeDocument/2006/docPropsVTypes"/>
</file>