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Outcomes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e8feb672d61c00b479c346650eeb89965202694"/>
    <w:p>
      <w:pPr>
        <w:pStyle w:val="Heading1"/>
      </w:pPr>
      <w:r>
        <w:t xml:space="preserve">Research Proposal: Analyzing Orthodontic Practice Patterns and Patient Outcomes in United States New York City</w:t>
      </w:r>
    </w:p>
    <w:bookmarkStart w:id="20" w:name="introduction"/>
    <w:p>
      <w:pPr>
        <w:pStyle w:val="Heading2"/>
      </w:pPr>
      <w:r>
        <w:t xml:space="preserve">1. Introduction</w:t>
      </w:r>
    </w:p>
    <w:p>
      <w:pPr>
        <w:pStyle w:val="FirstParagraph"/>
      </w:pPr>
      <w:r>
        <w:t xml:space="preserve">This Research Proposal investigates critical gaps in orthodontic care delivery within the unique healthcare landscape of United States New York City. As one of the world's most diverse metropolitan centers, New York City presents unparalleled challenges and opportunities for Orthodontists serving a population exceeding 8 million residents across five distinct boroughs. Despite orthodontics representing a $4 billion industry nationally, there remains a profound lack of city-specific research addressing how socioeconomic factors, cultural diversity, and healthcare infrastructure impact Orthodontist practice patterns and patient outcomes in NYC. This study directly responds to the urgent need for evidence-based strategies to enhance access to quality orthodontic care for all New Yorkers. The findings will inform policy decisions, clinical best practices, and resource allocation specifically tailored to the complex realities of United States New York City's dental healthcare system.</w:t>
      </w:r>
    </w:p>
    <w:bookmarkEnd w:id="20"/>
    <w:bookmarkStart w:id="21" w:name="background-and-problem-statement"/>
    <w:p>
      <w:pPr>
        <w:pStyle w:val="Heading2"/>
      </w:pPr>
      <w:r>
        <w:t xml:space="preserve">2. Background and Problem Statement</w:t>
      </w:r>
    </w:p>
    <w:p>
      <w:pPr>
        <w:pStyle w:val="FirstParagraph"/>
      </w:pPr>
      <w:r>
        <w:t xml:space="preserve">New York City's orthodontic landscape is characterized by extreme demographic heterogeneity—over 370 languages spoken, 44% foreign-born residents, and stark income disparities between boroughs like Manhattan (median household income $85,000) and the Bronx (median $39,000). While national studies indicate orthodontic treatment rates of 18.5%, NYC's access barriers are exacerbated by high costs ($5,275–$6,346 average for traditional braces), limited Medicaid coverage for orthodontics in the State of New York, and a concentration of private practices in affluent neighborhoods. A critical gap exists: no comprehensive research has mapped how Orthodontists navigate these challenges while delivering care to NYC's multicultural patient base. This Research Proposal addresses this void, examining whether current practice patterns perpetuate inequities for immigrant communities, low-income families, and children in public school health programs.</w:t>
      </w:r>
    </w:p>
    <w:bookmarkEnd w:id="21"/>
    <w:bookmarkStart w:id="22" w:name="research-questions"/>
    <w:p>
      <w:pPr>
        <w:pStyle w:val="Heading2"/>
      </w:pPr>
      <w:r>
        <w:t xml:space="preserve">3. Research Questions</w:t>
      </w:r>
    </w:p>
    <w:p>
      <w:pPr>
        <w:numPr>
          <w:ilvl w:val="0"/>
          <w:numId w:val="1001"/>
        </w:numPr>
        <w:pStyle w:val="Compact"/>
      </w:pPr>
      <w:r>
        <w:t xml:space="preserve">How do Orthodontist practice models (private vs. community health centers) influence accessibility and treatment completion rates among NYC's diverse socioeconomic groups?</w:t>
      </w:r>
    </w:p>
    <w:p>
      <w:pPr>
        <w:numPr>
          <w:ilvl w:val="0"/>
          <w:numId w:val="1001"/>
        </w:numPr>
        <w:pStyle w:val="Compact"/>
      </w:pPr>
      <w:r>
        <w:t xml:space="preserve">To what extent do cultural competence, language support services, and insurance literacy initiatives impact patient satisfaction in United States New York City orthodontic settings?</w:t>
      </w:r>
    </w:p>
    <w:p>
      <w:pPr>
        <w:numPr>
          <w:ilvl w:val="0"/>
          <w:numId w:val="1001"/>
        </w:numPr>
        <w:pStyle w:val="Compact"/>
      </w:pPr>
      <w:r>
        <w:t xml:space="preserve">What are the most significant systemic barriers preventing underserved NYC populations from receiving timely orthodontic care, and how can Orthodontists proactively address them?</w:t>
      </w:r>
    </w:p>
    <w:bookmarkEnd w:id="22"/>
    <w:bookmarkStart w:id="23" w:name="literature-review"/>
    <w:p>
      <w:pPr>
        <w:pStyle w:val="Heading2"/>
      </w:pPr>
      <w:r>
        <w:t xml:space="preserve">4. Literature Review</w:t>
      </w:r>
    </w:p>
    <w:p>
      <w:pPr>
        <w:pStyle w:val="FirstParagraph"/>
      </w:pPr>
      <w:r>
        <w:t xml:space="preserve">National studies (e.g., CDC 2021 Dental Health Survey) highlight systemic inequities in orthodontic access but lack city-level granularity. Research by the American Association of Orthodontists notes that only 15% of NYC public schools offer school-based dental screenings—compared to 38% in Los Angeles—with minimal follow-up for orthodontic referrals. Crucially, no existing work analyzes NYC-specific data on how borough-level factors (e.g., Medicaid participation rates in Queens vs. Staten Island) correlate with Orthodontist referral patterns. This Research Proposal builds upon limited foundational studies like the NYC Health Department's 2022 "Oral Health Disparities Report," which identified orthodontic care as the most underutilized specialty among Medicaid-enrolled children in the city.</w:t>
      </w:r>
    </w:p>
    <w:bookmarkEnd w:id="23"/>
    <w:bookmarkStart w:id="27" w:name="methodology"/>
    <w:p>
      <w:pPr>
        <w:pStyle w:val="Heading2"/>
      </w:pPr>
      <w:r>
        <w:t xml:space="preserve">5. Methodology</w:t>
      </w:r>
    </w:p>
    <w:p>
      <w:pPr>
        <w:pStyle w:val="FirstParagraph"/>
      </w:pPr>
      <w:r>
        <w:t xml:space="preserve">This mixed-methods study employs a three-phase approach designed for NYC's urban complexity:</w:t>
      </w:r>
    </w:p>
    <w:bookmarkStart w:id="24" w:name="phase-1-quantitative-analysis-months-14"/>
    <w:p>
      <w:pPr>
        <w:pStyle w:val="Heading3"/>
      </w:pPr>
      <w:r>
        <w:t xml:space="preserve">Phase 1: Quantitative Analysis (Months 1–4)</w:t>
      </w:r>
    </w:p>
    <w:p>
      <w:pPr>
        <w:pStyle w:val="FirstParagraph"/>
      </w:pPr>
      <w:r>
        <w:t xml:space="preserve">Survey all 786 licensed Orthodontists in New York State (with focus on NYC practices), measuring:</w:t>
      </w:r>
      <w:r>
        <w:t xml:space="preserve"> </w:t>
      </w:r>
      <w:r>
        <w:t xml:space="preserve">- Practice composition (percentage of Medicaid/charity care)</w:t>
      </w:r>
      <w:r>
        <w:t xml:space="preserve"> </w:t>
      </w:r>
      <w:r>
        <w:t xml:space="preserve">- Patient demographics tracked over time</w:t>
      </w:r>
      <w:r>
        <w:t xml:space="preserve"> </w:t>
      </w:r>
      <w:r>
        <w:t xml:space="preserve">- Insurance processing bottlenecks</w:t>
      </w:r>
      <w:r>
        <w:t xml:space="preserve"> </w:t>
      </w:r>
      <w:r>
        <w:t xml:space="preserve">Data will be triangulated with NYC Department of Health administrative records and NYU Langone's orthodontic patient database.</w:t>
      </w:r>
    </w:p>
    <w:bookmarkEnd w:id="24"/>
    <w:bookmarkStart w:id="25" w:name="phase-2-qualitative-immersion-months-58"/>
    <w:p>
      <w:pPr>
        <w:pStyle w:val="Heading3"/>
      </w:pPr>
      <w:r>
        <w:t xml:space="preserve">Phase 2: Qualitative Immersion (Months 5–8)</w:t>
      </w:r>
    </w:p>
    <w:p>
      <w:pPr>
        <w:pStyle w:val="FirstParagraph"/>
      </w:pPr>
      <w:r>
        <w:t xml:space="preserve">Conduct in-depth interviews with:</w:t>
      </w:r>
      <w:r>
        <w:t xml:space="preserve"> </w:t>
      </w:r>
      <w:r>
        <w:t xml:space="preserve">- 40 Orthodontists across all five boroughs (prioritizing practices in high-need neighborhoods)</w:t>
      </w:r>
      <w:r>
        <w:t xml:space="preserve"> </w:t>
      </w:r>
      <w:r>
        <w:t xml:space="preserve">- 100 patients from diverse backgrounds, including non-English speakers and Medicaid recipients</w:t>
      </w:r>
      <w:r>
        <w:t xml:space="preserve"> </w:t>
      </w:r>
      <w:r>
        <w:t xml:space="preserve">Focus: Barriers to care, cultural navigation strategies, and perceived quality metrics.</w:t>
      </w:r>
    </w:p>
    <w:bookmarkEnd w:id="25"/>
    <w:bookmarkStart w:id="26" w:name="X79b93ba1276184ff0d2026fa5c587d507660241"/>
    <w:p>
      <w:pPr>
        <w:pStyle w:val="Heading3"/>
      </w:pPr>
      <w:r>
        <w:t xml:space="preserve">Phase 3: Community Co-Design Workshop (Month 9)</w:t>
      </w:r>
    </w:p>
    <w:p>
      <w:pPr>
        <w:pStyle w:val="FirstParagraph"/>
      </w:pPr>
      <w:r>
        <w:t xml:space="preserve">Host roundtables with Orthodontists, community health workers (e.g., from NYC Health + Hospitals), and advocacy groups (e.g., NY Latino Coalition for Dental Health) to translate findings into actionable frameworks. This participatory approach ensures solutions reflect real-world NYC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directly relevant to United States New York City:</w:t>
      </w:r>
    </w:p>
    <w:p>
      <w:pPr>
        <w:numPr>
          <w:ilvl w:val="0"/>
          <w:numId w:val="1002"/>
        </w:numPr>
        <w:pStyle w:val="Compact"/>
      </w:pPr>
      <w:r>
        <w:rPr>
          <w:bCs/>
          <w:b/>
        </w:rPr>
        <w:t xml:space="preserve">Mapping of Access Disparities</w:t>
      </w:r>
      <w:r>
        <w:t xml:space="preserve">: A granular geographic heat map showing "orthodontic deserts" (e.g., parts of the South Bronx, Southeast Queens) versus high-access zones (Manhattan Upper East Side), identifying target areas for resource allocation.</w:t>
      </w:r>
    </w:p>
    <w:p>
      <w:pPr>
        <w:numPr>
          <w:ilvl w:val="0"/>
          <w:numId w:val="1002"/>
        </w:numPr>
        <w:pStyle w:val="Compact"/>
      </w:pPr>
      <w:r>
        <w:rPr>
          <w:bCs/>
          <w:b/>
        </w:rPr>
        <w:t xml:space="preserve">Best-Practice Toolkit</w:t>
      </w:r>
      <w:r>
        <w:t xml:space="preserve">: Evidence-based protocols for Orthodontists to improve cultural competency—such as standardized multilingual intake forms and telehealth bridges for rural-immigrant families—validated through NYC community pilot programs.</w:t>
      </w:r>
    </w:p>
    <w:p>
      <w:pPr>
        <w:numPr>
          <w:ilvl w:val="0"/>
          <w:numId w:val="1002"/>
        </w:numPr>
        <w:pStyle w:val="Compact"/>
      </w:pPr>
      <w:r>
        <w:rPr>
          <w:bCs/>
          <w:b/>
        </w:rPr>
        <w:t xml:space="preserve">Policy Blueprint</w:t>
      </w:r>
      <w:r>
        <w:t xml:space="preserve">: Recommendations for NYC City Council to expand Medicaid orthodontic coverage (currently limited to severe cases) and incentivize Orthodontists practicing in underserved ZIP codes via the "NYC Dental Equity Grant."</w:t>
      </w:r>
    </w:p>
    <w:p>
      <w:pPr>
        <w:pStyle w:val="FirstParagraph"/>
      </w:pPr>
      <w:r>
        <w:t xml:space="preserve">The significance extends beyond healthcare: Enhanced orthodontic outcomes improve speech, nutrition, and academic performance for NYC's children, directly supporting Mayor Eric Adams' "NYC 2040" goal of reducing health inequities. For Orthodontists specifically, this Research Proposal provides data to advocate for sustainable business models—addressing the 35% average overhead rate in private practices that drives up costs for patients.</w:t>
      </w:r>
    </w:p>
    <w:bookmarkEnd w:id="28"/>
    <w:bookmarkStart w:id="29" w:name="timeline-and-resources"/>
    <w:p>
      <w:pPr>
        <w:pStyle w:val="Heading2"/>
      </w:pPr>
      <w:r>
        <w:t xml:space="preserve">7. Timeline and Resources</w:t>
      </w:r>
    </w:p>
    <w:p>
      <w:pPr>
        <w:pStyle w:val="FirstParagraph"/>
      </w:pPr>
      <w:r>
        <w:t xml:space="preserve">The study will be executed over 12 months with a budget of $185,000, funded through NYU College of Dentistry's Health Disparities Grant Program. Key milestones include:</w:t>
      </w:r>
      <w:r>
        <w:t xml:space="preserve"> </w:t>
      </w:r>
      <w:r>
        <w:t xml:space="preserve">- Month 3: Completion of Orthodontist survey database</w:t>
      </w:r>
      <w:r>
        <w:t xml:space="preserve"> </w:t>
      </w:r>
      <w:r>
        <w:t xml:space="preserve">- Month 6: Draft report on demographic access patterns</w:t>
      </w:r>
      <w:r>
        <w:t xml:space="preserve"> </w:t>
      </w:r>
      <w:r>
        <w:t xml:space="preserve">- Month 9: Community workshop with policy briefs</w:t>
      </w:r>
      <w:r>
        <w:t xml:space="preserve"> </w:t>
      </w:r>
      <w:r>
        <w:t xml:space="preserve">- Month 12: Final publication and NYC Health Department partnership plan</w:t>
      </w:r>
    </w:p>
    <w:bookmarkEnd w:id="29"/>
    <w:bookmarkStart w:id="30" w:name="conclusion"/>
    <w:p>
      <w:pPr>
        <w:pStyle w:val="Heading2"/>
      </w:pPr>
      <w:r>
        <w:t xml:space="preserve">8. Conclusion</w:t>
      </w:r>
    </w:p>
    <w:p>
      <w:pPr>
        <w:pStyle w:val="FirstParagraph"/>
      </w:pPr>
      <w:r>
        <w:t xml:space="preserve">New York City's status as a global cultural epicenter demands healthcare research that reflects its complexity. This Research Proposal establishes a rigorous, community-centered framework to transform orthodontic care delivery in the United States' most populous city. By centering Orthodontists' experiences and patients' lived realities, it moves beyond generic national models to deliver solutions uniquely suited for New York City's challenges and opportunities. The findings will position NYC as a national leader in equitable orthodontic access—proving that when healthcare adapts to community, outcomes transform for all. This is not merely a study; it is an actionable roadmap toward dental health equity in United States New York City.</w:t>
      </w:r>
    </w:p>
    <w:bookmarkEnd w:id="30"/>
    <w:bookmarkStart w:id="31" w:name="references-selected"/>
    <w:p>
      <w:pPr>
        <w:pStyle w:val="Heading2"/>
      </w:pPr>
      <w:r>
        <w:t xml:space="preserve">References (Selected)</w:t>
      </w:r>
    </w:p>
    <w:p>
      <w:pPr>
        <w:numPr>
          <w:ilvl w:val="0"/>
          <w:numId w:val="1003"/>
        </w:numPr>
        <w:pStyle w:val="Compact"/>
      </w:pPr>
      <w:r>
        <w:t xml:space="preserve">New York City Health Department. (2022). *Oral Health Disparities Report: A Focus on NYC Communities*.</w:t>
      </w:r>
    </w:p>
    <w:p>
      <w:pPr>
        <w:numPr>
          <w:ilvl w:val="0"/>
          <w:numId w:val="1003"/>
        </w:numPr>
        <w:pStyle w:val="Compact"/>
      </w:pPr>
      <w:r>
        <w:t xml:space="preserve">American Association of Orthodontists. (2023). *Orthodontic Access in Urban Settings: National Trends and Local Realities*.</w:t>
      </w:r>
    </w:p>
    <w:p>
      <w:pPr>
        <w:numPr>
          <w:ilvl w:val="0"/>
          <w:numId w:val="1003"/>
        </w:numPr>
        <w:pStyle w:val="Compact"/>
      </w:pPr>
      <w:r>
        <w:t xml:space="preserve">Centers for Disease Control and Prevention. (2021). *National Dental Health Survey: Orthodontics Module*.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Outcomes in United States New York City</dc:title>
  <dc:creator/>
  <dc:language>en</dc:language>
  <cp:keywords/>
  <dcterms:created xsi:type="dcterms:W3CDTF">2026-07-25T06:24:21Z</dcterms:created>
  <dcterms:modified xsi:type="dcterms:W3CDTF">2026-07-25T06:24:21Z</dcterms:modified>
</cp:coreProperties>
</file>

<file path=docProps/custom.xml><?xml version="1.0" encoding="utf-8"?>
<Properties xmlns="http://schemas.openxmlformats.org/officeDocument/2006/custom-properties" xmlns:vt="http://schemas.openxmlformats.org/officeDocument/2006/docPropsVTypes"/>
</file>