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32" w:name="X069ff04f9d374a63a5a250e2e1126e74b113ec6"/>
    <w:p>
      <w:pPr>
        <w:pStyle w:val="Heading1"/>
      </w:pPr>
      <w:r>
        <w:t xml:space="preserve">Research Proposal: Advancing Paramedic Practice and Patient Outcomes in Metropolitan Sydney, Australia</w:t>
      </w:r>
    </w:p>
    <w:bookmarkStart w:id="20" w:name="introduction-and-background"/>
    <w:p>
      <w:pPr>
        <w:pStyle w:val="Heading2"/>
      </w:pPr>
      <w:r>
        <w:t xml:space="preserve">1. Introduction and Background</w:t>
      </w:r>
    </w:p>
    <w:p>
      <w:pPr>
        <w:pStyle w:val="FirstParagraph"/>
      </w:pPr>
      <w:r>
        <w:t xml:space="preserve">In contemporary healthcare systems, paramedics serve as critical first responders in emergency medical situations. In Australia Sydney—a bustling metropolis with a population exceeding 5.3 million—the role of the Paramedic has evolved beyond traditional emergency response to encompass community health navigation, chronic disease management, and public health prevention. Despite this expansion, significant gaps persist in evidence-based practice frameworks tailored to Sydney's unique demographic diversity, urban density, and complex healthcare ecosystem. This research proposal addresses these gaps by investigating innovative models for enhancing Paramedic effectiveness within Australia's pre-hospital care context.</w:t>
      </w:r>
    </w:p>
    <w:p>
      <w:pPr>
        <w:pStyle w:val="BodyText"/>
      </w:pPr>
      <w:r>
        <w:t xml:space="preserve">Emergency medical services (EMS) in Sydney face unprecedented challenges: an aging population with rising comorbidities, increasing demand for non-urgent ambulance calls (now accounting for over 30% of responses), and resource constraints exacerbated by geographic sprawl. The New South Wales Ambulance Service (NSWAS) reports a 12% annual increase in call volumes since 2019, straining paramedic capacity. Current protocols often lack integration with primary care networks, leading to fragmented care and avoidable hospital admissions. This study directly responds to the NSW Health Strategic Plan’s priority of "Strengthening community health systems" by positioning Paramedics as pivotal connectors within Sydney’s healthcare continuum.</w:t>
      </w:r>
    </w:p>
    <w:bookmarkEnd w:id="20"/>
    <w:bookmarkStart w:id="21" w:name="problem-statement"/>
    <w:p>
      <w:pPr>
        <w:pStyle w:val="Heading2"/>
      </w:pPr>
      <w:r>
        <w:t xml:space="preserve">2. Problem Statement</w:t>
      </w:r>
    </w:p>
    <w:p>
      <w:pPr>
        <w:pStyle w:val="FirstParagraph"/>
      </w:pPr>
      <w:r>
        <w:t xml:space="preserve">Existing research on Australian paramedic practice predominantly focuses on clinical skills in acute emergencies, neglecting the socio-ecological complexities of Sydney's urban environment. Key unresolved issues include:</w:t>
      </w:r>
    </w:p>
    <w:p>
      <w:pPr>
        <w:numPr>
          <w:ilvl w:val="0"/>
          <w:numId w:val="1001"/>
        </w:numPr>
        <w:pStyle w:val="Compact"/>
      </w:pPr>
      <w:r>
        <w:t xml:space="preserve">Limited evidence on Paramedic-led interventions for chronic conditions (e.g., diabetes, mental health crises) in suburban communities</w:t>
      </w:r>
    </w:p>
    <w:p>
      <w:pPr>
        <w:numPr>
          <w:ilvl w:val="0"/>
          <w:numId w:val="1001"/>
        </w:numPr>
        <w:pStyle w:val="Compact"/>
      </w:pPr>
      <w:r>
        <w:t xml:space="preserve">Insufficient coordination between paramedics and General Practitioners (GPs) in Sydney’s primary care hubs</w:t>
      </w:r>
    </w:p>
    <w:p>
      <w:pPr>
        <w:numPr>
          <w:ilvl w:val="0"/>
          <w:numId w:val="1001"/>
        </w:numPr>
        <w:pStyle w:val="Compact"/>
      </w:pPr>
      <w:r>
        <w:t xml:space="preserve">A lack of culturally competent protocols for Sydney's diverse population (25% non-English speaking background)</w:t>
      </w:r>
    </w:p>
    <w:p>
      <w:pPr>
        <w:numPr>
          <w:ilvl w:val="0"/>
          <w:numId w:val="1001"/>
        </w:numPr>
        <w:pStyle w:val="Compact"/>
      </w:pPr>
      <w:r>
        <w:t xml:space="preserve">Unclear impact metrics for Paramedic-initiated community referrals on healthcare cost efficiency</w:t>
      </w:r>
    </w:p>
    <w:bookmarkEnd w:id="21"/>
    <w:bookmarkStart w:id="22" w:name="research-objectives-and-questions"/>
    <w:p>
      <w:pPr>
        <w:pStyle w:val="Heading2"/>
      </w:pPr>
      <w:r>
        <w:t xml:space="preserve">3. Research Objectives and Questions</w:t>
      </w:r>
    </w:p>
    <w:p>
      <w:pPr>
        <w:pStyle w:val="FirstParagraph"/>
      </w:pPr>
      <w:r>
        <w:t xml:space="preserve">This study aims to design, implement, and evaluate a Community Paramedicine Model (CPM) specifically adapted for Sydney’s context. Primary objectives are:</w:t>
      </w:r>
    </w:p>
    <w:p>
      <w:pPr>
        <w:numPr>
          <w:ilvl w:val="0"/>
          <w:numId w:val="1002"/>
        </w:numPr>
        <w:pStyle w:val="Compact"/>
      </w:pPr>
      <w:r>
        <w:t xml:space="preserve">To develop a standardized CPM protocol integrating mental health support, chronic disease management, and GP collaboration for Sydney paramedics</w:t>
      </w:r>
    </w:p>
    <w:p>
      <w:pPr>
        <w:numPr>
          <w:ilvl w:val="0"/>
          <w:numId w:val="1002"/>
        </w:numPr>
        <w:pStyle w:val="Compact"/>
      </w:pPr>
      <w:r>
        <w:t xml:space="preserve">To assess the model’s impact on reducing non-urgent ambulance transports by 20% within 18 months</w:t>
      </w:r>
    </w:p>
    <w:p>
      <w:pPr>
        <w:numPr>
          <w:ilvl w:val="0"/>
          <w:numId w:val="1002"/>
        </w:numPr>
        <w:pStyle w:val="Compact"/>
      </w:pPr>
      <w:r>
        <w:t xml:space="preserve">To measure patient outcomes (readmission rates, satisfaction scores) across diverse Sydney communities</w:t>
      </w:r>
    </w:p>
    <w:p>
      <w:pPr>
        <w:pStyle w:val="FirstParagraph"/>
      </w:pPr>
      <w:r>
        <w:t xml:space="preserve">Key research questions guiding this investigation:</w:t>
      </w:r>
    </w:p>
    <w:p>
      <w:pPr>
        <w:numPr>
          <w:ilvl w:val="0"/>
          <w:numId w:val="1003"/>
        </w:numPr>
        <w:pStyle w:val="Compact"/>
      </w:pPr>
      <w:r>
        <w:t xml:space="preserve">How do Sydney paramedics perceive barriers to community-based care delivery?</w:t>
      </w:r>
    </w:p>
    <w:p>
      <w:pPr>
        <w:numPr>
          <w:ilvl w:val="0"/>
          <w:numId w:val="1003"/>
        </w:numPr>
        <w:pStyle w:val="Compact"/>
      </w:pPr>
      <w:r>
        <w:t xml:space="preserve">Which chronic conditions most frequently drive non-urgent ambulance use in Greater Sydney?</w:t>
      </w:r>
    </w:p>
    <w:p>
      <w:pPr>
        <w:numPr>
          <w:ilvl w:val="0"/>
          <w:numId w:val="1003"/>
        </w:numPr>
        <w:pStyle w:val="Compact"/>
      </w:pPr>
      <w:r>
        <w:t xml:space="preserve">What GP-Paramedic referral pathways yield the highest patient adherence and cost savings?</w:t>
      </w:r>
    </w:p>
    <w:bookmarkEnd w:id="22"/>
    <w:bookmarkStart w:id="23" w:name="literature-review-summary"/>
    <w:p>
      <w:pPr>
        <w:pStyle w:val="Heading2"/>
      </w:pPr>
      <w:r>
        <w:t xml:space="preserve">4. Literature Review (Summary)</w:t>
      </w:r>
    </w:p>
    <w:p>
      <w:pPr>
        <w:pStyle w:val="FirstParagraph"/>
      </w:pPr>
      <w:r>
        <w:t xml:space="preserve">Nationally, Australian paramedicine research has emphasized clinical protocols (e.g., Advanced Life Support training), but Sydney-specific studies remain scarce. International models (like Canada’s Community Paramedicine programs) show 15–30% reductions in hospital admissions for chronic conditions—but these lack adaptation to Australia’s universal healthcare system and Sydney’s cultural diversity. Recent NSWAS pilot data indicates that paramedics initiating GP referrals reduced ED visits by 18% in one inner-city trial, yet this was not scaled due to fragmented governance. This research bridges the gap by embedding cultural safety (aligned with the Australian Commission on Safety and Quality in Health Care guidelines) into a Sydney-tailored CPM framework.</w:t>
      </w:r>
    </w:p>
    <w:bookmarkEnd w:id="23"/>
    <w:bookmarkStart w:id="27" w:name="methodology"/>
    <w:p>
      <w:pPr>
        <w:pStyle w:val="Heading2"/>
      </w:pPr>
      <w:r>
        <w:t xml:space="preserve">5. Methodology</w:t>
      </w:r>
    </w:p>
    <w:p>
      <w:pPr>
        <w:pStyle w:val="FirstParagraph"/>
      </w:pPr>
      <w:r>
        <w:t xml:space="preserve">This mixed-methods study employs a 14-month phased approach across three Sydney health districts (Inner City, Western Sydney, Eastern Suburbs):</w:t>
      </w:r>
    </w:p>
    <w:bookmarkStart w:id="24" w:name="phase-1-needs-assessment-months-14"/>
    <w:p>
      <w:pPr>
        <w:pStyle w:val="Heading3"/>
      </w:pPr>
      <w:r>
        <w:t xml:space="preserve">Phase 1: Needs Assessment (Months 1–4)</w:t>
      </w:r>
    </w:p>
    <w:p>
      <w:pPr>
        <w:numPr>
          <w:ilvl w:val="0"/>
          <w:numId w:val="1004"/>
        </w:numPr>
        <w:pStyle w:val="Compact"/>
      </w:pPr>
      <w:r>
        <w:rPr>
          <w:bCs/>
          <w:b/>
        </w:rPr>
        <w:t xml:space="preserve">Quantitative:</w:t>
      </w:r>
      <w:r>
        <w:t xml:space="preserve"> </w:t>
      </w:r>
      <w:r>
        <w:t xml:space="preserve">Analysis of 50,000 NSWAS call records (2021–2023) to identify high-frequency non-urgent conditions</w:t>
      </w:r>
    </w:p>
    <w:p>
      <w:pPr>
        <w:numPr>
          <w:ilvl w:val="0"/>
          <w:numId w:val="1004"/>
        </w:numPr>
        <w:pStyle w:val="Compact"/>
      </w:pPr>
      <w:r>
        <w:rPr>
          <w:bCs/>
          <w:b/>
        </w:rPr>
        <w:t xml:space="preserve">Qualitative:</w:t>
      </w:r>
      <w:r>
        <w:t xml:space="preserve"> </w:t>
      </w:r>
      <w:r>
        <w:t xml:space="preserve">Focus groups with 60 Sydney paramedics across urban/rural precincts and key stakeholder interviews (GPs, Aboriginal Community Health Services)</w:t>
      </w:r>
    </w:p>
    <w:bookmarkEnd w:id="24"/>
    <w:bookmarkStart w:id="25" w:name="X1b73e720b396695d60e83a55f141a501477bc9c"/>
    <w:p>
      <w:pPr>
        <w:pStyle w:val="Heading3"/>
      </w:pPr>
      <w:r>
        <w:t xml:space="preserve">Phase 2: Model Development &amp; Pilot (Months 5–10)</w:t>
      </w:r>
    </w:p>
    <w:p>
      <w:pPr>
        <w:numPr>
          <w:ilvl w:val="0"/>
          <w:numId w:val="1005"/>
        </w:numPr>
        <w:pStyle w:val="Compact"/>
      </w:pPr>
      <w:r>
        <w:t xml:space="preserve">Co-design of CPM protocol with NSWAS, Local Health Districts, and community representatives</w:t>
      </w:r>
    </w:p>
    <w:p>
      <w:pPr>
        <w:numPr>
          <w:ilvl w:val="0"/>
          <w:numId w:val="1005"/>
        </w:numPr>
        <w:pStyle w:val="Compact"/>
      </w:pPr>
      <w:r>
        <w:t xml:space="preserve">Implementation in six Sydney ambulance stations serving ethnically diverse populations</w:t>
      </w:r>
    </w:p>
    <w:p>
      <w:pPr>
        <w:numPr>
          <w:ilvl w:val="0"/>
          <w:numId w:val="1005"/>
        </w:numPr>
        <w:pStyle w:val="Compact"/>
      </w:pPr>
      <w:r>
        <w:t xml:space="preserve">Training program for Paramedics on cultural competency (including Indigenous health frameworks)</w:t>
      </w:r>
    </w:p>
    <w:bookmarkEnd w:id="25"/>
    <w:bookmarkStart w:id="26" w:name="phase-3-evaluation-scaling-months-1114"/>
    <w:p>
      <w:pPr>
        <w:pStyle w:val="Heading3"/>
      </w:pPr>
      <w:r>
        <w:t xml:space="preserve">Phase 3: Evaluation &amp; Scaling (Months 11–14)</w:t>
      </w:r>
    </w:p>
    <w:p>
      <w:pPr>
        <w:numPr>
          <w:ilvl w:val="0"/>
          <w:numId w:val="1006"/>
        </w:numPr>
        <w:pStyle w:val="Compact"/>
      </w:pPr>
      <w:r>
        <w:rPr>
          <w:bCs/>
          <w:b/>
        </w:rPr>
        <w:t xml:space="preserve">Primary Metrics:</w:t>
      </w:r>
      <w:r>
        <w:t xml:space="preserve"> </w:t>
      </w:r>
      <w:r>
        <w:t xml:space="preserve">Reduction in non-urgent transports, patient satisfaction (5-point Likert scale), GP follow-up rates</w:t>
      </w:r>
    </w:p>
    <w:p>
      <w:pPr>
        <w:numPr>
          <w:ilvl w:val="0"/>
          <w:numId w:val="1006"/>
        </w:numPr>
        <w:pStyle w:val="Compact"/>
      </w:pPr>
      <w:r>
        <w:rPr>
          <w:bCs/>
          <w:b/>
        </w:rPr>
        <w:t xml:space="preserve">Data Collection:</w:t>
      </w:r>
      <w:r>
        <w:t xml:space="preserve"> </w:t>
      </w:r>
      <w:r>
        <w:t xml:space="preserve">Electronic health records integration with NSWAS and primary care systems; patient surveys</w:t>
      </w:r>
    </w:p>
    <w:p>
      <w:pPr>
        <w:numPr>
          <w:ilvl w:val="0"/>
          <w:numId w:val="1006"/>
        </w:numPr>
        <w:pStyle w:val="Compact"/>
      </w:pPr>
      <w:r>
        <w:rPr>
          <w:bCs/>
          <w:b/>
        </w:rPr>
        <w:t xml:space="preserve">Analytical Approach:</w:t>
      </w:r>
      <w:r>
        <w:t xml:space="preserve"> </w:t>
      </w:r>
      <w:r>
        <w:t xml:space="preserve">Quasi-experimental design comparing intervention vs. control precincts; cost-benefit analysis using NSW Health budgeting models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anticipated to deliver a replicable CPM framework that directly enhances Paramedic practice in Australia Sydney by:</w:t>
      </w:r>
    </w:p>
    <w:p>
      <w:pPr>
        <w:numPr>
          <w:ilvl w:val="0"/>
          <w:numId w:val="1007"/>
        </w:numPr>
        <w:pStyle w:val="Compact"/>
      </w:pPr>
      <w:r>
        <w:rPr>
          <w:bCs/>
          <w:b/>
        </w:rPr>
        <w:t xml:space="preserve">Reducing System Burden:</w:t>
      </w:r>
      <w:r>
        <w:t xml:space="preserve"> </w:t>
      </w:r>
      <w:r>
        <w:t xml:space="preserve">Decreasing non-urgent ambulance use (saving ~$1.2M annually per 10% reduction) and easing pressure on Sydney hospitals</w:t>
      </w:r>
    </w:p>
    <w:p>
      <w:pPr>
        <w:numPr>
          <w:ilvl w:val="0"/>
          <w:numId w:val="1007"/>
        </w:numPr>
        <w:pStyle w:val="Compact"/>
      </w:pPr>
      <w:r>
        <w:rPr>
          <w:bCs/>
          <w:b/>
        </w:rPr>
        <w:t xml:space="preserve">Elevating Paramedic Role:</w:t>
      </w:r>
      <w:r>
        <w:t xml:space="preserve"> </w:t>
      </w:r>
      <w:r>
        <w:t xml:space="preserve">Transforming paramedics from "emergency responders" to "health navigators," increasing professional satisfaction and retention in Sydney’s competitive EMS market</w:t>
      </w:r>
    </w:p>
    <w:p>
      <w:pPr>
        <w:numPr>
          <w:ilvl w:val="0"/>
          <w:numId w:val="1007"/>
        </w:numPr>
        <w:pStyle w:val="Compact"/>
      </w:pPr>
      <w:r>
        <w:rPr>
          <w:bCs/>
          <w:b/>
        </w:rPr>
        <w:t xml:space="preserve">Improving Equity:</w:t>
      </w:r>
      <w:r>
        <w:t xml:space="preserve"> </w:t>
      </w:r>
      <w:r>
        <w:t xml:space="preserve">Culturally tailored interventions addressing disparities in healthcare access for CALD (culturally and linguistically diverse) communities, particularly in Western Sydney</w:t>
      </w:r>
    </w:p>
    <w:p>
      <w:pPr>
        <w:numPr>
          <w:ilvl w:val="0"/>
          <w:numId w:val="1007"/>
        </w:numPr>
        <w:pStyle w:val="Compact"/>
      </w:pPr>
      <w:r>
        <w:rPr>
          <w:bCs/>
          <w:b/>
        </w:rPr>
        <w:t xml:space="preserve">National Impact:</w:t>
      </w:r>
      <w:r>
        <w:t xml:space="preserve"> </w:t>
      </w:r>
      <w:r>
        <w:t xml:space="preserve">Providing evidence for Australian Health Ministers’ Advisory Council to adopt community paramedicine as a standard component of National EMS Strategy</w:t>
      </w:r>
    </w:p>
    <w:bookmarkEnd w:id="28"/>
    <w:bookmarkStart w:id="29" w:name="ethical-considerations-and-timeline"/>
    <w:p>
      <w:pPr>
        <w:pStyle w:val="Heading2"/>
      </w:pPr>
      <w:r>
        <w:t xml:space="preserve">7. Ethical Considerations and Timeline</w:t>
      </w:r>
    </w:p>
    <w:p>
      <w:pPr>
        <w:pStyle w:val="FirstParagraph"/>
      </w:pPr>
      <w:r>
        <w:t xml:space="preserve">Ethical approval will be obtained from the University of Sydney Human Research Ethics Committee and NSW Health. Participant consent will emphasize data privacy per the Privacy Act 1988. The study timeline includes:</w:t>
      </w:r>
    </w:p>
    <w:p>
      <w:pPr>
        <w:numPr>
          <w:ilvl w:val="0"/>
          <w:numId w:val="1008"/>
        </w:numPr>
        <w:pStyle w:val="Compact"/>
      </w:pPr>
      <w:r>
        <w:rPr>
          <w:bCs/>
          <w:b/>
        </w:rPr>
        <w:t xml:space="preserve">Months 1–4:</w:t>
      </w:r>
      <w:r>
        <w:t xml:space="preserve"> </w:t>
      </w:r>
      <w:r>
        <w:t xml:space="preserve">Data analysis, stakeholder engagement</w:t>
      </w:r>
    </w:p>
    <w:p>
      <w:pPr>
        <w:numPr>
          <w:ilvl w:val="0"/>
          <w:numId w:val="1008"/>
        </w:numPr>
        <w:pStyle w:val="Compact"/>
      </w:pPr>
      <w:r>
        <w:rPr>
          <w:bCs/>
          <w:b/>
        </w:rPr>
        <w:t xml:space="preserve">Months 5–10:</w:t>
      </w:r>
      <w:r>
        <w:t xml:space="preserve"> </w:t>
      </w:r>
      <w:r>
        <w:t xml:space="preserve">Protocol development, paramedic training, pilot launch</w:t>
      </w:r>
    </w:p>
    <w:p>
      <w:pPr>
        <w:numPr>
          <w:ilvl w:val="0"/>
          <w:numId w:val="1008"/>
        </w:numPr>
        <w:pStyle w:val="Compact"/>
      </w:pPr>
      <w:r>
        <w:rPr>
          <w:bCs/>
          <w:b/>
        </w:rPr>
        <w:t xml:space="preserve">Months 11–14:</w:t>
      </w:r>
      <w:r>
        <w:t xml:space="preserve"> </w:t>
      </w:r>
      <w:r>
        <w:t xml:space="preserve">Impact assessment, policy brief development</w:t>
      </w:r>
    </w:p>
    <w:bookmarkEnd w:id="29"/>
    <w:bookmarkStart w:id="30" w:name="conclusion"/>
    <w:p>
      <w:pPr>
        <w:pStyle w:val="Heading2"/>
      </w:pPr>
      <w:r>
        <w:t xml:space="preserve">8. Conclusion</w:t>
      </w:r>
    </w:p>
    <w:p>
      <w:pPr>
        <w:pStyle w:val="FirstParagraph"/>
      </w:pPr>
      <w:r>
        <w:t xml:space="preserve">This Research Proposal establishes a vital pathway to modernize Paramedic practice in Australia Sydney through evidence-based innovation. By centering the Sydney context—from its multicultural communities to its strained healthcare infrastructure—this study moves beyond generic protocols to deliver actionable solutions for paramedics, patients, and the broader health system. The outcomes will empower Sydney’s Paramedics as strategic assets in building a resilient, equitable healthcare future for all Australians. As NSW Health Director Dr. Michael Kidd emphasizes: "The future of EMS isn’t just about responding to emergencies—it’s about preventing them." This project delivers precisely that vision for Sydney and serves as a model for Australian paramedicine nationwide.</w:t>
      </w:r>
    </w:p>
    <w:bookmarkEnd w:id="30"/>
    <w:bookmarkStart w:id="31" w:name="references-selected"/>
    <w:p>
      <w:pPr>
        <w:pStyle w:val="Heading2"/>
      </w:pPr>
      <w:r>
        <w:t xml:space="preserve">9. References (Selected)</w:t>
      </w:r>
    </w:p>
    <w:p>
      <w:pPr>
        <w:numPr>
          <w:ilvl w:val="0"/>
          <w:numId w:val="1009"/>
        </w:numPr>
        <w:pStyle w:val="Compact"/>
      </w:pPr>
      <w:r>
        <w:t xml:space="preserve">New South Wales Ministry of Health. (2023). *NSW Health Strategic Plan 2023–2033*. Sydney: NSW Government.</w:t>
      </w:r>
    </w:p>
    <w:p>
      <w:pPr>
        <w:numPr>
          <w:ilvl w:val="0"/>
          <w:numId w:val="1009"/>
        </w:numPr>
        <w:pStyle w:val="Compact"/>
      </w:pPr>
      <w:r>
        <w:t xml:space="preserve">NSW Ambulance. (2023). *Annual Report 2021–2023*. Sydney: NSW Government.</w:t>
      </w:r>
    </w:p>
    <w:p>
      <w:pPr>
        <w:numPr>
          <w:ilvl w:val="0"/>
          <w:numId w:val="1009"/>
        </w:numPr>
        <w:pStyle w:val="Compact"/>
      </w:pPr>
      <w:r>
        <w:t xml:space="preserve">Rosenblatt, D., et al. (2019). "Community Paramedicine: A Systematic Review." *Prehospital Emergency Care*, 23(4), 578–586.</w:t>
      </w:r>
    </w:p>
    <w:p>
      <w:pPr>
        <w:numPr>
          <w:ilvl w:val="0"/>
          <w:numId w:val="1009"/>
        </w:numPr>
        <w:pStyle w:val="Compact"/>
      </w:pPr>
      <w:r>
        <w:t xml:space="preserve">Australian Commission on Safety and Quality in Health Care. (2021). *National Safety and Quality Health Service Standards*. Sydney: ACSQHC.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Practice in Australia Sydney</dc:title>
  <dc:creator/>
  <dc:language>en</dc:language>
  <cp:keywords/>
  <dcterms:created xsi:type="dcterms:W3CDTF">2026-07-21T11:49:18Z</dcterms:created>
  <dcterms:modified xsi:type="dcterms:W3CDTF">2026-07-21T11:49:18Z</dcterms:modified>
</cp:coreProperties>
</file>

<file path=docProps/custom.xml><?xml version="1.0" encoding="utf-8"?>
<Properties xmlns="http://schemas.openxmlformats.org/officeDocument/2006/custom-properties" xmlns:vt="http://schemas.openxmlformats.org/officeDocument/2006/docPropsVTypes"/>
</file>