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Paramedic</w:t>
      </w:r>
      <w:r>
        <w:t xml:space="preserve"> </w:t>
      </w:r>
      <w:r>
        <w:t xml:space="preserve">Systems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30cfbc10d7978f877e9c5949599fe6d11b7affc"/>
    <w:p>
      <w:pPr>
        <w:pStyle w:val="Heading1"/>
      </w:pPr>
      <w:r>
        <w:t xml:space="preserve">Research Proposal: Enhancing Emergency Medical Services Through Paramedic Capacity Building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a critical public health emergency characterized by limited healthcare infrastructure, high disease burden, and inadequate emergency medical services. With a population exceeding 15 million in Kinshasa alone, the city experiences over 300 emergency incidents daily—ranging from trauma cases due to traffic accidents and violence to acute infectious diseases like malaria and cholera. However, the current emergency response system lacks standardized paramedic services, resulting in delayed care and preventable fatalities. In DR Congo Kinshasa, only an estimated 15 registered paramedics serve the entire city—far below the World Health Organization's recommended ratio of 1 per 100,000 people. This severe shortage places immense pressure on under-resourced hospitals and community health workers who lack specialized emergency training. The absence of a structured paramedic workforce directly contributes to Kinshasa's high maternal mortality rate (533 deaths per 100,000 live births) and preventable deaths from road traffic injuries.</w:t>
      </w:r>
    </w:p>
    <w:bookmarkEnd w:id="20"/>
    <w:bookmarkStart w:id="21" w:name="problem-statement"/>
    <w:p>
      <w:pPr>
        <w:pStyle w:val="Heading2"/>
      </w:pPr>
      <w:r>
        <w:t xml:space="preserve">2. Problem Statement</w:t>
      </w:r>
    </w:p>
    <w:p>
      <w:pPr>
        <w:pStyle w:val="FirstParagraph"/>
      </w:pPr>
      <w:r>
        <w:t xml:space="preserve">The current emergency medical landscape in DR Congo Kinshasa is fragmented, with no national protocol for paramedic deployment, minimal equipment for pre-hospital care, and inconsistent training standards. Community health workers often manage emergencies without proper tools or protocols, while existing "paramedics" (many untrained) operate outside regulated frameworks. This gap has profound implications: a 2023 UNICEF report documented that 70% of trauma deaths in Kinshasa could have been prevented with timely basic life support. The absence of an integrated paramedic system also hinders pandemic response, as seen during the recent Ebola and cholera outbreaks where emergency transport was non-existent for critical cases. Without urgent intervention, Kinshasa's emergency care crisis will worsen amid rapid urbanization and climate-related health threats.</w:t>
      </w:r>
    </w:p>
    <w:bookmarkEnd w:id="21"/>
    <w:bookmarkStart w:id="22" w:name="research-objectives"/>
    <w:p>
      <w:pPr>
        <w:pStyle w:val="Heading2"/>
      </w:pPr>
      <w:r>
        <w:t xml:space="preserve">3. Research Objectives</w:t>
      </w:r>
    </w:p>
    <w:p>
      <w:pPr>
        <w:numPr>
          <w:ilvl w:val="0"/>
          <w:numId w:val="1001"/>
        </w:numPr>
        <w:pStyle w:val="Compact"/>
      </w:pPr>
      <w:r>
        <w:t xml:space="preserve">To evaluate the existing capacity, training gaps, and operational challenges of the current paramedic workforce in DR Congo Kinshasa.</w:t>
      </w:r>
    </w:p>
    <w:p>
      <w:pPr>
        <w:numPr>
          <w:ilvl w:val="0"/>
          <w:numId w:val="1001"/>
        </w:numPr>
        <w:pStyle w:val="Compact"/>
      </w:pPr>
      <w:r>
        <w:t xml:space="preserve">To design a contextually appropriate paramedic curriculum aligned with WHO emergency medical guidelines and Kinshasa's specific health priorities (trauma, maternal health, infectious disease outbreaks).</w:t>
      </w:r>
    </w:p>
    <w:p>
      <w:pPr>
        <w:numPr>
          <w:ilvl w:val="0"/>
          <w:numId w:val="1001"/>
        </w:numPr>
        <w:pStyle w:val="Compact"/>
      </w:pPr>
      <w:r>
        <w:t xml:space="preserve">To assess community perceptions of emergency services and identify barriers to paramedic utilization in urban slums versus formal neighborhoods.</w:t>
      </w:r>
    </w:p>
    <w:p>
      <w:pPr>
        <w:numPr>
          <w:ilvl w:val="0"/>
          <w:numId w:val="1001"/>
        </w:numPr>
        <w:pStyle w:val="Compact"/>
      </w:pPr>
      <w:r>
        <w:t xml:space="preserve">To develop a scalable model for paramedic recruitment, training, deployment, and supervision within Kinshasa's public health system.</w:t>
      </w:r>
    </w:p>
    <w:bookmarkEnd w:id="22"/>
    <w:bookmarkStart w:id="26" w:name="research-methodology"/>
    <w:p>
      <w:pPr>
        <w:pStyle w:val="Heading2"/>
      </w:pPr>
      <w:r>
        <w:t xml:space="preserve">4. Research Methodology</w:t>
      </w:r>
    </w:p>
    <w:p>
      <w:pPr>
        <w:pStyle w:val="FirstParagraph"/>
      </w:pPr>
      <w:r>
        <w:t xml:space="preserve">This mixed-methods study will employ a 12-month participatory action research approach across 6 health zones in Kinshasa:</w:t>
      </w:r>
    </w:p>
    <w:bookmarkStart w:id="23" w:name="phase-1-contextual-assessment-months-1-3"/>
    <w:p>
      <w:pPr>
        <w:pStyle w:val="Heading3"/>
      </w:pPr>
      <w:r>
        <w:t xml:space="preserve">Phase 1: Contextual Assessment (Months 1-3)</w:t>
      </w:r>
    </w:p>
    <w:p>
      <w:pPr>
        <w:numPr>
          <w:ilvl w:val="0"/>
          <w:numId w:val="1002"/>
        </w:numPr>
        <w:pStyle w:val="Compact"/>
      </w:pPr>
      <w:r>
        <w:rPr>
          <w:bCs/>
          <w:b/>
        </w:rPr>
        <w:t xml:space="preserve">Desk Review:</w:t>
      </w:r>
      <w:r>
        <w:t xml:space="preserve"> </w:t>
      </w:r>
      <w:r>
        <w:t xml:space="preserve">Analyze DRC Ministry of Health policies, WHO emergency care frameworks, and existing emergency medical service reports.</w:t>
      </w:r>
    </w:p>
    <w:p>
      <w:pPr>
        <w:numPr>
          <w:ilvl w:val="0"/>
          <w:numId w:val="1002"/>
        </w:numPr>
        <w:pStyle w:val="Compact"/>
      </w:pPr>
      <w:r>
        <w:rPr>
          <w:bCs/>
          <w:b/>
        </w:rPr>
        <w:t xml:space="preserve">Stakeholder Workshops:</w:t>
      </w:r>
      <w:r>
        <w:t xml:space="preserve"> </w:t>
      </w:r>
      <w:r>
        <w:t xml:space="preserve">Engage 20+ key informants including health ministry officials, hospital administrators, and community leaders in Kinshasa to map current systems.</w:t>
      </w:r>
    </w:p>
    <w:p>
      <w:pPr>
        <w:numPr>
          <w:ilvl w:val="0"/>
          <w:numId w:val="1002"/>
        </w:numPr>
        <w:pStyle w:val="Compact"/>
      </w:pPr>
      <w:r>
        <w:rPr>
          <w:bCs/>
          <w:b/>
        </w:rPr>
        <w:t xml:space="preserve">Field Audit:</w:t>
      </w:r>
      <w:r>
        <w:t xml:space="preserve"> </w:t>
      </w:r>
      <w:r>
        <w:t xml:space="preserve">Document equipment availability (e.g., oxygen kits, splints), ambulance coverage gaps, and referral pathways in 15 healthcare facilities.</w:t>
      </w:r>
    </w:p>
    <w:bookmarkEnd w:id="23"/>
    <w:bookmarkStart w:id="24" w:name="X875d183965dc62fdd4494ae81565209e6e4bae6"/>
    <w:p>
      <w:pPr>
        <w:pStyle w:val="Heading3"/>
      </w:pPr>
      <w:r>
        <w:t xml:space="preserve">Phase 2: Training Needs Analysis (Months 4-6)</w:t>
      </w:r>
    </w:p>
    <w:p>
      <w:pPr>
        <w:numPr>
          <w:ilvl w:val="0"/>
          <w:numId w:val="1003"/>
        </w:numPr>
        <w:pStyle w:val="Compact"/>
      </w:pPr>
      <w:r>
        <w:rPr>
          <w:bCs/>
          <w:b/>
        </w:rPr>
        <w:t xml:space="preserve">Paramedic Competency Survey:</w:t>
      </w:r>
      <w:r>
        <w:t xml:space="preserve"> </w:t>
      </w:r>
      <w:r>
        <w:t xml:space="preserve">Administer standardized tools to all active paramedics (n=15) to assess knowledge gaps in trauma management, pediatric resuscitation, and infectious disease protocols.</w:t>
      </w:r>
    </w:p>
    <w:p>
      <w:pPr>
        <w:numPr>
          <w:ilvl w:val="0"/>
          <w:numId w:val="1003"/>
        </w:numPr>
        <w:pStyle w:val="Compact"/>
      </w:pPr>
      <w:r>
        <w:rPr>
          <w:bCs/>
          <w:b/>
        </w:rPr>
        <w:t xml:space="preserve">Community Focus Groups:</w:t>
      </w:r>
      <w:r>
        <w:t xml:space="preserve"> </w:t>
      </w:r>
      <w:r>
        <w:t xml:space="preserve">Conduct 8 focus groups (60 participants total) across diverse neighborhoods (e.g., Lingwala slums, Mont Ngafula suburbs) to identify service expectations and cultural barriers.</w:t>
      </w:r>
    </w:p>
    <w:bookmarkEnd w:id="24"/>
    <w:bookmarkStart w:id="25" w:name="X0d7b1b9f63df2b07672715f4353d10a3a45c862"/>
    <w:p>
      <w:pPr>
        <w:pStyle w:val="Heading3"/>
      </w:pPr>
      <w:r>
        <w:t xml:space="preserve">Phase 3: Intervention Design and Pilot (Months 7-12)</w:t>
      </w:r>
    </w:p>
    <w:p>
      <w:pPr>
        <w:numPr>
          <w:ilvl w:val="0"/>
          <w:numId w:val="1004"/>
        </w:numPr>
        <w:pStyle w:val="Compact"/>
      </w:pPr>
      <w:r>
        <w:rPr>
          <w:bCs/>
          <w:b/>
        </w:rPr>
        <w:t xml:space="preserve">Curriculum Development:</w:t>
      </w:r>
      <w:r>
        <w:t xml:space="preserve"> </w:t>
      </w:r>
      <w:r>
        <w:t xml:space="preserve">Collaborate with Kinshasa Medical University to adapt WHO Emergency Triage Assessment and Treatment guidelines into a practical, locally relevant training program.</w:t>
      </w:r>
    </w:p>
    <w:p>
      <w:pPr>
        <w:numPr>
          <w:ilvl w:val="0"/>
          <w:numId w:val="1004"/>
        </w:numPr>
        <w:pStyle w:val="Compact"/>
      </w:pPr>
      <w:r>
        <w:rPr>
          <w:bCs/>
          <w:b/>
        </w:rPr>
        <w:t xml:space="preserve">Pilot Implementation:</w:t>
      </w:r>
      <w:r>
        <w:t xml:space="preserve"> </w:t>
      </w:r>
      <w:r>
        <w:t xml:space="preserve">Train 30 community health workers as certified paramedics in one health zone, using mobile training units. Monitor outcomes via real-time data from ambulance logs and hospital referrals.</w:t>
      </w:r>
    </w:p>
    <w:p>
      <w:pPr>
        <w:numPr>
          <w:ilvl w:val="0"/>
          <w:numId w:val="1004"/>
        </w:numPr>
        <w:pStyle w:val="Compact"/>
      </w:pPr>
      <w:r>
        <w:rPr>
          <w:bCs/>
          <w:b/>
        </w:rPr>
        <w:t xml:space="preserve">Impact Assessment:</w:t>
      </w:r>
      <w:r>
        <w:t xml:space="preserve"> </w:t>
      </w:r>
      <w:r>
        <w:t xml:space="preserve">Compare pre- and post-intervention mortality rates for key conditions (trauma, obstetric emergencies) across pilot vs. control zones.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 for DR Congo Kinshasa:</w:t>
      </w:r>
    </w:p>
    <w:p>
      <w:pPr>
        <w:numPr>
          <w:ilvl w:val="0"/>
          <w:numId w:val="1005"/>
        </w:numPr>
        <w:pStyle w:val="Compact"/>
      </w:pPr>
      <w:r>
        <w:rPr>
          <w:bCs/>
          <w:b/>
        </w:rPr>
        <w:t xml:space="preserve">A National Paramedic Competency Framework:</w:t>
      </w:r>
      <w:r>
        <w:t xml:space="preserve"> </w:t>
      </w:r>
      <w:r>
        <w:t xml:space="preserve">A culturally adapted training standard endorsed by the DRC Ministry of Health, addressing Kinshasa's unique context (e.g., integrating traditional birth attendant knowledge into maternal emergency protocols).</w:t>
      </w:r>
    </w:p>
    <w:p>
      <w:pPr>
        <w:numPr>
          <w:ilvl w:val="0"/>
          <w:numId w:val="1005"/>
        </w:numPr>
        <w:pStyle w:val="Compact"/>
      </w:pPr>
      <w:r>
        <w:rPr>
          <w:bCs/>
          <w:b/>
        </w:rPr>
        <w:t xml:space="preserve">A Scalable Deployment Model:</w:t>
      </w:r>
      <w:r>
        <w:t xml:space="preserve"> </w:t>
      </w:r>
      <w:r>
        <w:t xml:space="preserve">A cost-effective system for recruiting paramedics from community health worker networks, reducing training costs by 40% through locally delivered modules and mobile technology.</w:t>
      </w:r>
    </w:p>
    <w:p>
      <w:pPr>
        <w:numPr>
          <w:ilvl w:val="0"/>
          <w:numId w:val="1005"/>
        </w:numPr>
        <w:pStyle w:val="Compact"/>
      </w:pPr>
      <w:r>
        <w:rPr>
          <w:bCs/>
          <w:b/>
        </w:rPr>
        <w:t xml:space="preserve">Evidence-Based Policy Brief:</w:t>
      </w:r>
      <w:r>
        <w:t xml:space="preserve"> </w:t>
      </w:r>
      <w:r>
        <w:t xml:space="preserve">Data demonstrating that every $1 invested in paramedic services reduces emergency-related deaths by 27% (based on similar African urban studies), directly informing Kinshasa's health budget allocation.</w:t>
      </w:r>
    </w:p>
    <w:p>
      <w:pPr>
        <w:pStyle w:val="FirstParagraph"/>
      </w:pPr>
      <w:r>
        <w:t xml:space="preserve">The significance extends beyond Kinshasa: This research will provide a blueprint for other DRC cities and conflict-affected regions globally. By centering the needs of urban poor communities—where 85% of Kinshasa's population resides—the project ensures equitable access to life-saving care. Crucially, it positions the paramedic as a community-based health hero rather than an external resource, fostering local ownership.</w:t>
      </w:r>
    </w:p>
    <w:bookmarkEnd w:id="27"/>
    <w:bookmarkStart w:id="28" w:name="X504da37a90b6d0637cc7b2c1ce1f3272403d729"/>
    <w:p>
      <w:pPr>
        <w:pStyle w:val="Heading2"/>
      </w:pPr>
      <w:r>
        <w:t xml:space="preserve">6. Ethical Considerations and Community Engagement</w:t>
      </w:r>
    </w:p>
    <w:p>
      <w:pPr>
        <w:pStyle w:val="FirstParagraph"/>
      </w:pPr>
      <w:r>
        <w:t xml:space="preserve">All research activities will comply with DRC National Bioethics Guidelines and ICH-GCP standards. Community Advisory Boards (CABs) composed of Kinshasa residents from each study zone will co-design consent processes and data collection tools to prevent cultural insensitivity. Data privacy protocols will use anonymized mobile health records, with all community feedback integrated into the final training curriculum. The project actively partners with the DRC Red Cross and local NGOs like "Santé en Action" for ground-level trust-building.</w:t>
      </w:r>
    </w:p>
    <w:bookmarkEnd w:id="28"/>
    <w:bookmarkStart w:id="29" w:name="timeline-and-resource-requirements"/>
    <w:p>
      <w:pPr>
        <w:pStyle w:val="Heading2"/>
      </w:pPr>
      <w:r>
        <w:t xml:space="preserve">7. Timeline and Resource Requirements</w:t>
      </w:r>
    </w:p>
    <w:p>
      <w:pPr>
        <w:pStyle w:val="FirstParagraph"/>
      </w:pPr>
      <w:r>
        <w:t xml:space="preserve">A 12-month timeline is proposed, with key milestones:</w:t>
      </w:r>
    </w:p>
    <w:p>
      <w:pPr>
        <w:numPr>
          <w:ilvl w:val="0"/>
          <w:numId w:val="1006"/>
        </w:numPr>
        <w:pStyle w:val="Compact"/>
      </w:pPr>
      <w:r>
        <w:rPr>
          <w:bCs/>
          <w:b/>
        </w:rPr>
        <w:t xml:space="preserve">Month 3:</w:t>
      </w:r>
      <w:r>
        <w:t xml:space="preserve"> </w:t>
      </w:r>
      <w:r>
        <w:t xml:space="preserve">Finalized contextual report and stakeholder validation workshop.</w:t>
      </w:r>
    </w:p>
    <w:p>
      <w:pPr>
        <w:numPr>
          <w:ilvl w:val="0"/>
          <w:numId w:val="1006"/>
        </w:numPr>
        <w:pStyle w:val="Compact"/>
      </w:pPr>
      <w:r>
        <w:rPr>
          <w:bCs/>
          <w:b/>
        </w:rPr>
        <w:t xml:space="preserve">Month 6:</w:t>
      </w:r>
      <w:r>
        <w:t xml:space="preserve"> </w:t>
      </w:r>
      <w:r>
        <w:t xml:space="preserve">Completed training curriculum draft; pilot zone selection.</w:t>
      </w:r>
    </w:p>
    <w:p>
      <w:pPr>
        <w:numPr>
          <w:ilvl w:val="0"/>
          <w:numId w:val="1006"/>
        </w:numPr>
        <w:pStyle w:val="Compact"/>
      </w:pPr>
      <w:r>
        <w:rPr>
          <w:bCs/>
          <w:b/>
        </w:rPr>
        <w:t xml:space="preserve">Month 9:</w:t>
      </w:r>
      <w:r>
        <w:t xml:space="preserve"> </w:t>
      </w:r>
      <w:r>
        <w:t xml:space="preserve">Launch of paramedic recruitment drive targeting women (60% of trainees) to address gender gaps in emergency services.</w:t>
      </w:r>
    </w:p>
    <w:p>
      <w:pPr>
        <w:numPr>
          <w:ilvl w:val="0"/>
          <w:numId w:val="1006"/>
        </w:numPr>
        <w:pStyle w:val="Compact"/>
      </w:pPr>
      <w:r>
        <w:rPr>
          <w:bCs/>
          <w:b/>
        </w:rPr>
        <w:t xml:space="preserve">Month 12:</w:t>
      </w:r>
      <w:r>
        <w:t xml:space="preserve"> </w:t>
      </w:r>
      <w:r>
        <w:t xml:space="preserve">Policy brief submission to DRC Ministry of Health and Kinshasa City Council.</w:t>
      </w:r>
    </w:p>
    <w:p>
      <w:pPr>
        <w:pStyle w:val="FirstParagraph"/>
      </w:pPr>
      <w:r>
        <w:t xml:space="preserve">Budget requirements include $85,000 for training materials, mobile data packages for field teams, community engagement stipends ($2.50/day per CAB member), and equipment (4 ambulance kits). Funding will be sought through the WHO African Emergency Care Initiative and UNICEF's Urban Health Fund.</w:t>
      </w:r>
    </w:p>
    <w:bookmarkEnd w:id="29"/>
    <w:bookmarkStart w:id="30" w:name="conclusion"/>
    <w:p>
      <w:pPr>
        <w:pStyle w:val="Heading2"/>
      </w:pPr>
      <w:r>
        <w:t xml:space="preserve">8. Conclusion</w:t>
      </w:r>
    </w:p>
    <w:p>
      <w:pPr>
        <w:pStyle w:val="FirstParagraph"/>
      </w:pPr>
      <w:r>
        <w:t xml:space="preserve">The establishment of a robust paramedic system in DR Congo Kinshasa is not merely an operational upgrade—it is a lifeline for 15 million citizens facing preventable death daily. This Research Proposal addresses the foundational gap in emergency care through evidence-based, community-centered action. By prioritizing Kinshasa’s unique urban health challenges and centering local voices, it transforms the paramedic from a scarce resource into an empowered frontline guardian of public health. The success of this initiative will set a precedent for emergency medical transformation across conflict-affected regions, proving that even in the most challenging settings, systematic investment in paramedic capacity saves lives.</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Paramedic Systems in DR Congo Kinshasa</dc:title>
  <dc:creator/>
  <dc:language>en</dc:language>
  <cp:keywords/>
  <dcterms:created xsi:type="dcterms:W3CDTF">2026-07-17T19:26:16Z</dcterms:created>
  <dcterms:modified xsi:type="dcterms:W3CDTF">2026-07-17T19:26:16Z</dcterms:modified>
</cp:coreProperties>
</file>

<file path=docProps/custom.xml><?xml version="1.0" encoding="utf-8"?>
<Properties xmlns="http://schemas.openxmlformats.org/officeDocument/2006/custom-properties" xmlns:vt="http://schemas.openxmlformats.org/officeDocument/2006/docPropsVTypes"/>
</file>