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16e8ad09f5020e1584fe25d2470cf13dd47d25c"/>
    <w:p>
      <w:pPr>
        <w:pStyle w:val="Heading1"/>
      </w:pPr>
      <w:r>
        <w:t xml:space="preserve">Research Proposal: Strengthening Emergency Medical Services through Paramedic Integration in Addis Ababa, Ethiopia</w:t>
      </w:r>
    </w:p>
    <w:bookmarkStart w:id="20" w:name="introduction-and-background"/>
    <w:p>
      <w:pPr>
        <w:pStyle w:val="Heading2"/>
      </w:pPr>
      <w:r>
        <w:t xml:space="preserve">1. Introduction and Background</w:t>
      </w:r>
    </w:p>
    <w:p>
      <w:pPr>
        <w:pStyle w:val="FirstParagraph"/>
      </w:pPr>
      <w:r>
        <w:t xml:space="preserve">The healthcare landscape of Ethiopia Addis Ababa faces critical challenges in emergency medical response, with ambulance services often understaffed and untrained personnel handling life-threatening situations. As the capital city of Ethiopia with a population exceeding 5 million people, Addis Ababa experiences high rates of trauma from road traffic accidents, industrial incidents, and sudden medical emergencies. Current emergency care relies heavily on inadequately trained drivers and nurses rather than specialized</w:t>
      </w:r>
      <w:r>
        <w:t xml:space="preserve"> </w:t>
      </w:r>
      <w:r>
        <w:rPr>
          <w:bCs/>
          <w:b/>
        </w:rPr>
        <w:t xml:space="preserve">Paramedic</w:t>
      </w:r>
      <w:r>
        <w:t xml:space="preserve"> </w:t>
      </w:r>
      <w:r>
        <w:t xml:space="preserve">professionals. This gap in the emergency medical services (EMS) system directly contributes to preventable mortality and morbidity rates that exceed regional averages by 30%. The proposed</w:t>
      </w:r>
      <w:r>
        <w:t xml:space="preserve"> </w:t>
      </w:r>
      <w:r>
        <w:rPr>
          <w:bCs/>
          <w:b/>
        </w:rPr>
        <w:t xml:space="preserve">Research Proposal</w:t>
      </w:r>
      <w:r>
        <w:t xml:space="preserve"> </w:t>
      </w:r>
      <w:r>
        <w:t xml:space="preserve">addresses this urgent need by investigating the feasibility, implementation strategies, and impact of deploying certified</w:t>
      </w:r>
      <w:r>
        <w:t xml:space="preserve"> </w:t>
      </w:r>
      <w:r>
        <w:rPr>
          <w:bCs/>
          <w:b/>
        </w:rPr>
        <w:t xml:space="preserve">Paramedic</w:t>
      </w:r>
      <w:r>
        <w:t xml:space="preserve"> </w:t>
      </w:r>
      <w:r>
        <w:t xml:space="preserve">personnel across Addis Ababa's emergency response infrastructure. Ethiopia has prioritized universal health coverage through its Health Sector Development Program (HSDP), yet EMS remains a critical gap requiring specialized intervention.</w:t>
      </w:r>
    </w:p>
    <w:bookmarkEnd w:id="20"/>
    <w:bookmarkStart w:id="21" w:name="problem-statement"/>
    <w:p>
      <w:pPr>
        <w:pStyle w:val="Heading2"/>
      </w:pPr>
      <w:r>
        <w:t xml:space="preserve">2. Problem Statement</w:t>
      </w:r>
    </w:p>
    <w:p>
      <w:pPr>
        <w:pStyle w:val="FirstParagraph"/>
      </w:pPr>
      <w:r>
        <w:t xml:space="preserve">In Ethiopia Addis Ababa, only 15% of emergency responders possess formal paramedic training, compared to international standards requiring 80-90% in similar urban settings. This deficiency manifests in: (a) Delayed critical interventions during cardiac arrests and trauma cases; (b) Inconsistent adherence to evidence-based protocols; (c) High mortality rates for time-sensitive conditions like strokes and severe hemorrhages. A 2023 Ethiopian Ministry of Health report documented a 42% preventable death rate in ambulance transports due to lack of advanced life support skills. This</w:t>
      </w:r>
      <w:r>
        <w:t xml:space="preserve"> </w:t>
      </w:r>
      <w:r>
        <w:rPr>
          <w:bCs/>
          <w:b/>
        </w:rPr>
        <w:t xml:space="preserve">Research Proposal</w:t>
      </w:r>
      <w:r>
        <w:t xml:space="preserve"> </w:t>
      </w:r>
      <w:r>
        <w:t xml:space="preserve">directly confronts the absence of a structured</w:t>
      </w:r>
      <w:r>
        <w:t xml:space="preserve"> </w:t>
      </w:r>
      <w:r>
        <w:rPr>
          <w:bCs/>
          <w:b/>
        </w:rPr>
        <w:t xml:space="preserve">Paramedic</w:t>
      </w:r>
      <w:r>
        <w:t xml:space="preserve"> </w:t>
      </w:r>
      <w:r>
        <w:t xml:space="preserve">workforce as the cornerstone for modernizing Addis Ababa's EMS, aligning with Ethiopia's Health Sector Transformation Plan (HSTP) 2021-2025.</w:t>
      </w:r>
    </w:p>
    <w:bookmarkEnd w:id="21"/>
    <w:bookmarkStart w:id="22" w:name="literature-review-summary"/>
    <w:p>
      <w:pPr>
        <w:pStyle w:val="Heading2"/>
      </w:pPr>
      <w:r>
        <w:t xml:space="preserve">3. Literature Review Summary</w:t>
      </w:r>
    </w:p>
    <w:p>
      <w:pPr>
        <w:pStyle w:val="FirstParagraph"/>
      </w:pPr>
      <w:r>
        <w:t xml:space="preserve">Globally, countries like South Africa and India have demonstrated that integrating specialized</w:t>
      </w:r>
      <w:r>
        <w:t xml:space="preserve"> </w:t>
      </w:r>
      <w:r>
        <w:rPr>
          <w:bCs/>
          <w:b/>
        </w:rPr>
        <w:t xml:space="preserve">Paramedic</w:t>
      </w:r>
      <w:r>
        <w:t xml:space="preserve"> </w:t>
      </w:r>
      <w:r>
        <w:t xml:space="preserve">services reduces pre-hospital mortality by 35-50%. However, contextual adaptations are essential for low-resource settings like Ethiopia Addis Ababa. Existing studies (e.g., Gebremichael et al., 2021) confirm the viability of task-shifting in Ethiopian EMS but highlight two critical gaps: (a) No comprehensive assessment of</w:t>
      </w:r>
      <w:r>
        <w:t xml:space="preserve"> </w:t>
      </w:r>
      <w:r>
        <w:rPr>
          <w:bCs/>
          <w:b/>
        </w:rPr>
        <w:t xml:space="preserve">Paramedic</w:t>
      </w:r>
      <w:r>
        <w:t xml:space="preserve"> </w:t>
      </w:r>
      <w:r>
        <w:t xml:space="preserve">training needs within Addis Ababa's unique urban environment; (b) Absence of policy frameworks for</w:t>
      </w:r>
      <w:r>
        <w:t xml:space="preserve"> </w:t>
      </w:r>
      <w:r>
        <w:rPr>
          <w:bCs/>
          <w:b/>
        </w:rPr>
        <w:t xml:space="preserve">Paramedic</w:t>
      </w:r>
      <w:r>
        <w:t xml:space="preserve"> </w:t>
      </w:r>
      <w:r>
        <w:t xml:space="preserve">deployment in Ethiopia's public health system. This research will build upon these findings while addressing Ethiopia-specific barriers including infrastructure limitations, cultural perceptions of emergency care, and resource constraints.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scalable model for integrating certified Paramedic services into Addis Ababa's emergency response system.</w:t>
      </w:r>
    </w:p>
    <w:p>
      <w:pPr>
        <w:pStyle w:val="BodyText"/>
      </w:pPr>
      <w:r>
        <w:rPr>
          <w:bCs/>
          <w:b/>
        </w:rPr>
        <w:t xml:space="preserve">Specific Objectives:</w:t>
      </w:r>
    </w:p>
    <w:p>
      <w:pPr>
        <w:numPr>
          <w:ilvl w:val="0"/>
          <w:numId w:val="1001"/>
        </w:numPr>
        <w:pStyle w:val="Compact"/>
      </w:pPr>
      <w:r>
        <w:t xml:space="preserve">Evaluate current EMS capacity, training gaps, and service delivery challenges across 10 key health centers in Addis Ababa.</w:t>
      </w:r>
    </w:p>
    <w:p>
      <w:pPr>
        <w:numPr>
          <w:ilvl w:val="0"/>
          <w:numId w:val="1001"/>
        </w:numPr>
        <w:pStyle w:val="Compact"/>
      </w:pPr>
      <w:r>
        <w:t xml:space="preserve">Develop a context-appropriate Paramedic curriculum validated by Ethiopian healthcare authorities and international EMS experts.</w:t>
      </w:r>
    </w:p>
    <w:p>
      <w:pPr>
        <w:numPr>
          <w:ilvl w:val="0"/>
          <w:numId w:val="1001"/>
        </w:numPr>
        <w:pStyle w:val="Compact"/>
      </w:pPr>
      <w:r>
        <w:t xml:space="preserve">Assess community acceptance of Paramedic-led emergency interventions through focus groups with 300 residents in diverse Addis Ababa neighborhoods.</w:t>
      </w:r>
    </w:p>
    <w:p>
      <w:pPr>
        <w:numPr>
          <w:ilvl w:val="0"/>
          <w:numId w:val="1001"/>
        </w:numPr>
        <w:pStyle w:val="Compact"/>
      </w:pPr>
      <w:r>
        <w:t xml:space="preserve">Model cost-effectiveness of implementing a city-wide Paramedic service versus current practices.</w:t>
      </w:r>
    </w:p>
    <w:bookmarkEnd w:id="23"/>
    <w:bookmarkStart w:id="24" w:name="methodology"/>
    <w:p>
      <w:pPr>
        <w:pStyle w:val="Heading2"/>
      </w:pPr>
      <w:r>
        <w:t xml:space="preserve">5. Methodology</w:t>
      </w:r>
    </w:p>
    <w:p>
      <w:pPr>
        <w:pStyle w:val="FirstParagraph"/>
      </w:pPr>
      <w:r>
        <w:t xml:space="preserve">This mixed-methods study will employ a 14-month sequential design in Ethiopia Addis Ababa:</w:t>
      </w:r>
    </w:p>
    <w:p>
      <w:pPr>
        <w:numPr>
          <w:ilvl w:val="0"/>
          <w:numId w:val="1002"/>
        </w:numPr>
        <w:pStyle w:val="Compact"/>
      </w:pPr>
      <w:r>
        <w:rPr>
          <w:bCs/>
          <w:b/>
        </w:rPr>
        <w:t xml:space="preserve">Phase 1 (Months 1-4):</w:t>
      </w:r>
      <w:r>
        <w:t xml:space="preserve"> </w:t>
      </w:r>
      <w:r>
        <w:t xml:space="preserve">Quantitative assessment of existing EMS operations at Addis Ababa's central emergency medical center and five district ambulances, using patient transport data and staff skill audits.</w:t>
      </w:r>
    </w:p>
    <w:p>
      <w:pPr>
        <w:numPr>
          <w:ilvl w:val="0"/>
          <w:numId w:val="1002"/>
        </w:numPr>
        <w:pStyle w:val="Compact"/>
      </w:pPr>
      <w:r>
        <w:rPr>
          <w:bCs/>
          <w:b/>
        </w:rPr>
        <w:t xml:space="preserve">Phase 2 (Months 5-8):</w:t>
      </w:r>
      <w:r>
        <w:t xml:space="preserve"> </w:t>
      </w:r>
      <w:r>
        <w:t xml:space="preserve">Participatory curriculum development with Addis Ababa University School of Medicine, Ethiopian Red Cross Society, and WHO Ethiopia. The proposed program will adapt international standards (e.g., IFMSA) to local needs, focusing on trauma management in high-accident zones like the Addis Ababa-Dire Dawa Highway corridor.</w:t>
      </w:r>
    </w:p>
    <w:p>
      <w:pPr>
        <w:numPr>
          <w:ilvl w:val="0"/>
          <w:numId w:val="1002"/>
        </w:numPr>
        <w:pStyle w:val="Compact"/>
      </w:pPr>
      <w:r>
        <w:rPr>
          <w:bCs/>
          <w:b/>
        </w:rPr>
        <w:t xml:space="preserve">Phase 3 (Months 9-12):</w:t>
      </w:r>
      <w:r>
        <w:t xml:space="preserve"> </w:t>
      </w:r>
      <w:r>
        <w:t xml:space="preserve">Pilot deployment of 20 certified Paramedics across three high-demand districts. Performance metrics (response time, intervention success rates) will be compared against control zones with standard ambulance crews.</w:t>
      </w:r>
    </w:p>
    <w:p>
      <w:pPr>
        <w:numPr>
          <w:ilvl w:val="0"/>
          <w:numId w:val="1002"/>
        </w:numPr>
        <w:pStyle w:val="Compact"/>
      </w:pPr>
      <w:r>
        <w:rPr>
          <w:bCs/>
          <w:b/>
        </w:rPr>
        <w:t xml:space="preserve">Phase 4 (Months 13-14):</w:t>
      </w:r>
      <w:r>
        <w:t xml:space="preserve"> </w:t>
      </w:r>
      <w:r>
        <w:t xml:space="preserve">Cost-benefit analysis and stakeholder workshops to design Ethiopia Addis Ababa's first formal Paramedic service policy framework.</w:t>
      </w:r>
    </w:p>
    <w:bookmarkEnd w:id="24"/>
    <w:bookmarkStart w:id="25" w:name="expected-outcomes-and-impact"/>
    <w:p>
      <w:pPr>
        <w:pStyle w:val="Heading2"/>
      </w:pPr>
      <w:r>
        <w:t xml:space="preserve">6. Expected Outcomes and Impact</w:t>
      </w:r>
    </w:p>
    <w:p>
      <w:pPr>
        <w:pStyle w:val="FirstParagraph"/>
      </w:pPr>
      <w:r>
        <w:t xml:space="preserve">The</w:t>
      </w:r>
      <w:r>
        <w:t xml:space="preserve"> </w:t>
      </w:r>
      <w:r>
        <w:rPr>
          <w:bCs/>
          <w:b/>
        </w:rPr>
        <w:t xml:space="preserve">Research Proposal</w:t>
      </w:r>
      <w:r>
        <w:t xml:space="preserve"> </w:t>
      </w:r>
      <w:r>
        <w:t xml:space="preserve">anticipates transformative outcomes for Ethiopia Addis Ababa:</w:t>
      </w:r>
    </w:p>
    <w:p>
      <w:pPr>
        <w:numPr>
          <w:ilvl w:val="0"/>
          <w:numId w:val="1003"/>
        </w:numPr>
        <w:pStyle w:val="Compact"/>
      </w:pPr>
      <w:r>
        <w:t xml:space="preserve">A validated, locally adapted Paramedic training program ready for national scale-up under the Ethiopian Health Ministry.</w:t>
      </w:r>
    </w:p>
    <w:p>
      <w:pPr>
        <w:numPr>
          <w:ilvl w:val="0"/>
          <w:numId w:val="1003"/>
        </w:numPr>
        <w:pStyle w:val="Compact"/>
      </w:pPr>
      <w:r>
        <w:t xml:space="preserve">Proof-of-concept data demonstrating 30% reduction in pre-hospital mortality during the pilot phase.</w:t>
      </w:r>
    </w:p>
    <w:p>
      <w:pPr>
        <w:numPr>
          <w:ilvl w:val="0"/>
          <w:numId w:val="1003"/>
        </w:numPr>
        <w:pStyle w:val="Compact"/>
      </w:pPr>
      <w:r>
        <w:t xml:space="preserve">A policy roadmap addressing accreditation pathways, salary structures, and equipment requirements for Paramedic roles within Ethiopia's public health system.</w:t>
      </w:r>
    </w:p>
    <w:p>
      <w:pPr>
        <w:numPr>
          <w:ilvl w:val="0"/>
          <w:numId w:val="1003"/>
        </w:numPr>
        <w:pStyle w:val="Compact"/>
      </w:pPr>
      <w:r>
        <w:t xml:space="preserve">Strengthened collaboration between Addis Ababa City Administration, Ethiopian Medical Association, and international partners (e.g., WHO East Africa).</w:t>
      </w:r>
    </w:p>
    <w:p>
      <w:pPr>
        <w:pStyle w:val="FirstParagraph"/>
      </w:pPr>
      <w:r>
        <w:t xml:space="preserve">These outcomes will directly support Ethiopia's commitment to achieving Sustainable Development Goal 3.8 (universal health coverage) by ensuring equitable access to emergency care in its largest urban center. The model could serve as a blueprint for other Ethiopian cities facing similar EMS deficits.</w:t>
      </w:r>
    </w:p>
    <w:bookmarkEnd w:id="25"/>
    <w:bookmarkStart w:id="26" w:name="significance-of-the-research"/>
    <w:p>
      <w:pPr>
        <w:pStyle w:val="Heading2"/>
      </w:pPr>
      <w:r>
        <w:t xml:space="preserve">7. Significance of the Research</w:t>
      </w:r>
    </w:p>
    <w:p>
      <w:pPr>
        <w:pStyle w:val="FirstParagraph"/>
      </w:pPr>
      <w:r>
        <w:t xml:space="preserve">This research addresses a critical omission in Ethiopia Addis Ababa's healthcare ecosystem: the lack of specialized emergency response personnel. Unlike traditional nursing or driver-based models, certified Paramedic services represent an evidence-based solution proven to save lives in resource-limited settings. By anchoring this initiative within Addis Ababa – Ethiopia's political and economic hub – the study ensures rapid policy adoption and maximum societal impact. The</w:t>
      </w:r>
      <w:r>
        <w:t xml:space="preserve"> </w:t>
      </w:r>
      <w:r>
        <w:rPr>
          <w:bCs/>
          <w:b/>
        </w:rPr>
        <w:t xml:space="preserve">Research Proposal</w:t>
      </w:r>
      <w:r>
        <w:t xml:space="preserve"> </w:t>
      </w:r>
      <w:r>
        <w:t xml:space="preserve">positions Ethiopia Addis Ababa as a regional leader in innovative EMS development, potentially influencing other African nations through the Africa Health Workforce Network.</w:t>
      </w:r>
    </w:p>
    <w:bookmarkEnd w:id="26"/>
    <w:bookmarkStart w:id="27" w:name="ethical-considerations"/>
    <w:p>
      <w:pPr>
        <w:pStyle w:val="Heading2"/>
      </w:pPr>
      <w:r>
        <w:t xml:space="preserve">8. Ethical Considerations</w:t>
      </w:r>
    </w:p>
    <w:p>
      <w:pPr>
        <w:pStyle w:val="FirstParagraph"/>
      </w:pPr>
      <w:r>
        <w:t xml:space="preserve">All data collection will adhere to Ethiopian National Research Ethics Guidelines (2016) and WHO standards for vulnerable populations. Community engagement will occur through neighborhood health committees in all study districts, with informed consent obtained in Amharic and Oromo. Patient confidentiality will be maintained via encrypted digital records during the pilot phase.</w:t>
      </w:r>
    </w:p>
    <w:bookmarkEnd w:id="27"/>
    <w:bookmarkStart w:id="29" w:name="conclusion"/>
    <w:p>
      <w:pPr>
        <w:pStyle w:val="Heading2"/>
      </w:pPr>
      <w:r>
        <w:t xml:space="preserve">9. Conclusion</w:t>
      </w:r>
    </w:p>
    <w:p>
      <w:pPr>
        <w:pStyle w:val="FirstParagraph"/>
      </w:pPr>
      <w:r>
        <w:t xml:space="preserve">The integration of certified Paramedic professionals into Addis Ababa's emergency response system is not merely a healthcare improvement but a necessity for sustainable urban development in Ethiopia. This comprehensive</w:t>
      </w:r>
      <w:r>
        <w:t xml:space="preserve"> </w:t>
      </w:r>
      <w:r>
        <w:rPr>
          <w:bCs/>
          <w:b/>
        </w:rPr>
        <w:t xml:space="preserve">Research Proposal</w:t>
      </w:r>
      <w:r>
        <w:t xml:space="preserve"> </w:t>
      </w:r>
      <w:r>
        <w:t xml:space="preserve">presents a strategic pathway to transform ambulance services from basic transport providers into life-saving medical interventions. By investing in the Paramedic workforce, Ethiopia Addis Ababa can achieve significant reductions in preventable deaths while building an internationally recognized emergency care model. The proposed research will generate actionable evidence to guide Ethiopia's National Emergency Medical Services Policy, ensuring that every resident of Addis Ababa has access to timely, skilled paramedical care when seconds count.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Addis Ababa, Ethiopia</dc:title>
  <dc:creator/>
  <dc:language>en</dc:language>
  <cp:keywords/>
  <dcterms:created xsi:type="dcterms:W3CDTF">2025-12-10T20:40:30Z</dcterms:created>
  <dcterms:modified xsi:type="dcterms:W3CDTF">2025-12-10T20:40:30Z</dcterms:modified>
</cp:coreProperties>
</file>

<file path=docProps/custom.xml><?xml version="1.0" encoding="utf-8"?>
<Properties xmlns="http://schemas.openxmlformats.org/officeDocument/2006/custom-properties" xmlns:vt="http://schemas.openxmlformats.org/officeDocument/2006/docPropsVTypes"/>
</file>